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1B6A9D" w:rsidP="005D0F4A">
      <w:pPr>
        <w:rPr>
          <w:rFonts w:ascii="Arial" w:hAnsi="Arial" w:cs="Arial"/>
          <w:bCs/>
        </w:rPr>
      </w:pPr>
      <w:proofErr w:type="gramStart"/>
      <w:r>
        <w:rPr>
          <w:rFonts w:ascii="Arial" w:hAnsi="Arial" w:cs="Arial"/>
          <w:bCs/>
        </w:rPr>
        <w:t>Reg</w:t>
      </w:r>
      <w:r w:rsidR="00F97C12">
        <w:rPr>
          <w:rFonts w:ascii="Arial" w:hAnsi="Arial" w:cs="Arial"/>
          <w:bCs/>
        </w:rPr>
        <w:t>. No</w:t>
      </w:r>
      <w:r w:rsidR="005D0F4A">
        <w:rPr>
          <w:rFonts w:ascii="Arial" w:hAnsi="Arial" w:cs="Arial"/>
          <w:bCs/>
        </w:rPr>
        <w:t>.</w:t>
      </w:r>
      <w:proofErr w:type="gramEnd"/>
      <w:r w:rsidR="005D0F4A">
        <w:rPr>
          <w:rFonts w:ascii="Arial" w:hAnsi="Arial" w:cs="Arial"/>
          <w:bCs/>
        </w:rPr>
        <w:t xml:space="preserve">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9480" w:type="dxa"/>
        <w:tblBorders>
          <w:bottom w:val="single" w:sz="4" w:space="0" w:color="auto"/>
        </w:tblBorders>
        <w:tblLook w:val="01E0"/>
      </w:tblPr>
      <w:tblGrid>
        <w:gridCol w:w="10548"/>
        <w:gridCol w:w="5863"/>
        <w:gridCol w:w="1800"/>
        <w:gridCol w:w="1269"/>
      </w:tblGrid>
      <w:tr w:rsidR="005527A4" w:rsidRPr="00AA3F2E" w:rsidTr="00DB75C5">
        <w:trPr>
          <w:trHeight w:val="333"/>
        </w:trPr>
        <w:tc>
          <w:tcPr>
            <w:tcW w:w="10548"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bookmarkStart w:id="0" w:name="_GoBack"/>
            <w:bookmarkEnd w:id="0"/>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DB75C5">
        <w:tc>
          <w:tcPr>
            <w:tcW w:w="10548" w:type="dxa"/>
          </w:tcPr>
          <w:p w:rsidR="005527A4" w:rsidRPr="00AA3F2E" w:rsidRDefault="00DB75C5" w:rsidP="00DB75C5">
            <w:pPr>
              <w:pStyle w:val="Title"/>
              <w:ind w:right="-1750"/>
              <w:jc w:val="left"/>
              <w:rPr>
                <w:b/>
              </w:rPr>
            </w:pPr>
            <w:r w:rsidRPr="00AA3F2E">
              <w:rPr>
                <w:b/>
              </w:rPr>
              <w:t>CODE           :</w:t>
            </w:r>
            <w:r>
              <w:rPr>
                <w:b/>
              </w:rPr>
              <w:t xml:space="preserve"> 14EN1001                                                                                              Duration: 3hrs</w:t>
            </w:r>
          </w:p>
        </w:tc>
        <w:tc>
          <w:tcPr>
            <w:tcW w:w="5863" w:type="dxa"/>
          </w:tcPr>
          <w:p w:rsidR="005527A4" w:rsidRPr="00AA3F2E" w:rsidRDefault="00DB75C5" w:rsidP="00DB75C5">
            <w:pPr>
              <w:pStyle w:val="Title"/>
              <w:ind w:left="-4788"/>
              <w:jc w:val="left"/>
              <w:rPr>
                <w:b/>
              </w:rPr>
            </w:pPr>
            <w:r>
              <w:rPr>
                <w:b/>
              </w:rPr>
              <w:t>EN1001</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DB75C5">
        <w:tc>
          <w:tcPr>
            <w:tcW w:w="10548" w:type="dxa"/>
          </w:tcPr>
          <w:p w:rsidR="005527A4" w:rsidRPr="00AA3F2E" w:rsidRDefault="005527A4" w:rsidP="00DB75C5">
            <w:pPr>
              <w:pStyle w:val="Title"/>
              <w:tabs>
                <w:tab w:val="left" w:pos="5220"/>
              </w:tabs>
              <w:jc w:val="left"/>
              <w:rPr>
                <w:b/>
              </w:rPr>
            </w:pPr>
            <w:r w:rsidRPr="00AA3F2E">
              <w:rPr>
                <w:b/>
              </w:rPr>
              <w:t xml:space="preserve">Sub. Name </w:t>
            </w:r>
            <w:r w:rsidR="00527183">
              <w:rPr>
                <w:b/>
              </w:rPr>
              <w:t xml:space="preserve">   </w:t>
            </w:r>
            <w:r w:rsidRPr="00AA3F2E">
              <w:rPr>
                <w:b/>
              </w:rPr>
              <w:t>:</w:t>
            </w:r>
            <w:r w:rsidR="00DB75C5">
              <w:rPr>
                <w:b/>
              </w:rPr>
              <w:t xml:space="preserve"> ENGLISH COMPREHENSION                                                            Marks: 100</w:t>
            </w: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25706"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15"/>
        <w:gridCol w:w="6795"/>
        <w:gridCol w:w="1170"/>
        <w:gridCol w:w="15"/>
        <w:gridCol w:w="935"/>
        <w:gridCol w:w="7563"/>
        <w:gridCol w:w="7563"/>
      </w:tblGrid>
      <w:tr w:rsidR="008C7BA2" w:rsidRPr="004725CA" w:rsidTr="00DB75C5">
        <w:trPr>
          <w:gridAfter w:val="2"/>
          <w:wAfter w:w="15126" w:type="dxa"/>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gridSpan w:val="2"/>
            <w:shd w:val="clear" w:color="auto" w:fill="auto"/>
          </w:tcPr>
          <w:p w:rsidR="008C7BA2" w:rsidRPr="008C7BA2" w:rsidRDefault="008C7BA2" w:rsidP="00351FA8">
            <w:pPr>
              <w:jc w:val="center"/>
              <w:rPr>
                <w:b/>
              </w:rPr>
            </w:pPr>
            <w:r w:rsidRPr="008C7BA2">
              <w:rPr>
                <w:b/>
              </w:rPr>
              <w:t>Questions</w:t>
            </w:r>
          </w:p>
        </w:tc>
        <w:tc>
          <w:tcPr>
            <w:tcW w:w="1170" w:type="dxa"/>
            <w:shd w:val="clear" w:color="auto" w:fill="auto"/>
          </w:tcPr>
          <w:p w:rsidR="008C7BA2" w:rsidRPr="008C7BA2" w:rsidRDefault="008C7BA2" w:rsidP="00351FA8">
            <w:pPr>
              <w:rPr>
                <w:b/>
              </w:rPr>
            </w:pPr>
            <w:r w:rsidRPr="008C7BA2">
              <w:rPr>
                <w:b/>
              </w:rPr>
              <w:t xml:space="preserve">Course </w:t>
            </w:r>
          </w:p>
          <w:p w:rsidR="008C7BA2" w:rsidRPr="008C7BA2" w:rsidRDefault="008C7BA2" w:rsidP="00351FA8">
            <w:pPr>
              <w:rPr>
                <w:b/>
              </w:rPr>
            </w:pPr>
            <w:r w:rsidRPr="008C7BA2">
              <w:rPr>
                <w:b/>
              </w:rPr>
              <w:t>Outcome</w:t>
            </w:r>
          </w:p>
        </w:tc>
        <w:tc>
          <w:tcPr>
            <w:tcW w:w="950" w:type="dxa"/>
            <w:gridSpan w:val="2"/>
            <w:shd w:val="clear" w:color="auto" w:fill="auto"/>
          </w:tcPr>
          <w:p w:rsidR="008C7BA2" w:rsidRPr="008C7BA2" w:rsidRDefault="008C7BA2" w:rsidP="00351FA8">
            <w:pPr>
              <w:rPr>
                <w:b/>
              </w:rPr>
            </w:pPr>
            <w:r w:rsidRPr="008C7BA2">
              <w:rPr>
                <w:b/>
              </w:rPr>
              <w:t>Marks</w:t>
            </w:r>
          </w:p>
        </w:tc>
      </w:tr>
      <w:tr w:rsidR="00DB75C5" w:rsidRPr="00EF5853" w:rsidTr="00DB75C5">
        <w:trPr>
          <w:gridAfter w:val="2"/>
          <w:wAfter w:w="15126" w:type="dxa"/>
          <w:trHeight w:val="90"/>
        </w:trPr>
        <w:tc>
          <w:tcPr>
            <w:tcW w:w="810" w:type="dxa"/>
            <w:vMerge w:val="restart"/>
            <w:shd w:val="clear" w:color="auto" w:fill="auto"/>
          </w:tcPr>
          <w:p w:rsidR="00DB75C5" w:rsidRPr="00EF5853" w:rsidRDefault="00DB75C5" w:rsidP="008C7BA2">
            <w:pPr>
              <w:jc w:val="center"/>
            </w:pPr>
            <w:r w:rsidRPr="00EF5853">
              <w:t>1.</w:t>
            </w:r>
          </w:p>
        </w:tc>
        <w:tc>
          <w:tcPr>
            <w:tcW w:w="840" w:type="dxa"/>
            <w:shd w:val="clear" w:color="auto" w:fill="auto"/>
          </w:tcPr>
          <w:p w:rsidR="00DB75C5" w:rsidRPr="00EF5853" w:rsidRDefault="00DB75C5" w:rsidP="008C7BA2">
            <w:pPr>
              <w:jc w:val="center"/>
            </w:pPr>
            <w:r w:rsidRPr="00EF5853">
              <w:t>a.</w:t>
            </w:r>
          </w:p>
        </w:tc>
        <w:tc>
          <w:tcPr>
            <w:tcW w:w="6810" w:type="dxa"/>
            <w:gridSpan w:val="2"/>
            <w:shd w:val="clear" w:color="auto" w:fill="auto"/>
          </w:tcPr>
          <w:p w:rsidR="00DB75C5" w:rsidRPr="00F36CC7" w:rsidRDefault="00DB75C5" w:rsidP="00351FA8">
            <w:r w:rsidRPr="00F36CC7">
              <w:t>What is the use of extensive type of reading?</w:t>
            </w:r>
          </w:p>
        </w:tc>
        <w:tc>
          <w:tcPr>
            <w:tcW w:w="1170" w:type="dxa"/>
            <w:shd w:val="clear" w:color="auto" w:fill="auto"/>
          </w:tcPr>
          <w:p w:rsidR="00DB75C5" w:rsidRPr="00875196" w:rsidRDefault="003600A3" w:rsidP="009329A6">
            <w:pPr>
              <w:jc w:val="center"/>
              <w:rPr>
                <w:sz w:val="22"/>
                <w:szCs w:val="22"/>
              </w:rPr>
            </w:pPr>
            <w:r>
              <w:rPr>
                <w:sz w:val="22"/>
                <w:szCs w:val="22"/>
              </w:rPr>
              <w:t>CO</w:t>
            </w:r>
            <w:r w:rsidR="009329A6">
              <w:rPr>
                <w:sz w:val="22"/>
                <w:szCs w:val="22"/>
              </w:rPr>
              <w:t>1</w:t>
            </w:r>
          </w:p>
        </w:tc>
        <w:tc>
          <w:tcPr>
            <w:tcW w:w="950" w:type="dxa"/>
            <w:gridSpan w:val="2"/>
            <w:shd w:val="clear" w:color="auto" w:fill="auto"/>
          </w:tcPr>
          <w:p w:rsidR="00DB75C5" w:rsidRPr="005814FF" w:rsidRDefault="00DB75C5" w:rsidP="00351FA8">
            <w:pPr>
              <w:jc w:val="center"/>
            </w:pPr>
            <w:r>
              <w:t>1</w:t>
            </w:r>
          </w:p>
        </w:tc>
      </w:tr>
      <w:tr w:rsidR="00DB75C5" w:rsidRPr="00EF5853" w:rsidTr="00DB75C5">
        <w:trPr>
          <w:gridAfter w:val="2"/>
          <w:wAfter w:w="15126" w:type="dxa"/>
          <w:trHeight w:val="42"/>
        </w:trPr>
        <w:tc>
          <w:tcPr>
            <w:tcW w:w="810" w:type="dxa"/>
            <w:vMerge/>
            <w:shd w:val="clear" w:color="auto" w:fill="auto"/>
          </w:tcPr>
          <w:p w:rsidR="00DB75C5" w:rsidRPr="00EF5853" w:rsidRDefault="00DB75C5" w:rsidP="008C7BA2">
            <w:pPr>
              <w:jc w:val="center"/>
            </w:pPr>
          </w:p>
        </w:tc>
        <w:tc>
          <w:tcPr>
            <w:tcW w:w="840" w:type="dxa"/>
            <w:shd w:val="clear" w:color="auto" w:fill="auto"/>
          </w:tcPr>
          <w:p w:rsidR="00DB75C5" w:rsidRPr="00EF5853" w:rsidRDefault="00DB75C5" w:rsidP="008C7BA2">
            <w:pPr>
              <w:jc w:val="center"/>
            </w:pPr>
            <w:r w:rsidRPr="00EF5853">
              <w:t>b.</w:t>
            </w:r>
          </w:p>
        </w:tc>
        <w:tc>
          <w:tcPr>
            <w:tcW w:w="6810" w:type="dxa"/>
            <w:gridSpan w:val="2"/>
            <w:shd w:val="clear" w:color="auto" w:fill="auto"/>
          </w:tcPr>
          <w:p w:rsidR="00DB75C5" w:rsidRPr="00F36CC7" w:rsidRDefault="00DB75C5" w:rsidP="00351FA8">
            <w:r w:rsidRPr="00F36CC7">
              <w:t xml:space="preserve">Replace the bold letter to form a scientific sentence. </w:t>
            </w:r>
          </w:p>
          <w:p w:rsidR="00DB75C5" w:rsidRPr="00F36CC7" w:rsidRDefault="00DB75C5" w:rsidP="00351FA8">
            <w:r w:rsidRPr="00F36CC7">
              <w:rPr>
                <w:shd w:val="clear" w:color="auto" w:fill="FFFFFF"/>
              </w:rPr>
              <w:t xml:space="preserve">Precipitation </w:t>
            </w:r>
            <w:r w:rsidRPr="00F36CC7">
              <w:rPr>
                <w:b/>
                <w:shd w:val="clear" w:color="auto" w:fill="FFFFFF"/>
              </w:rPr>
              <w:t>happens</w:t>
            </w:r>
            <w:r w:rsidRPr="00F36CC7">
              <w:rPr>
                <w:shd w:val="clear" w:color="auto" w:fill="FFFFFF"/>
              </w:rPr>
              <w:t xml:space="preserve"> when the water droplets or ice crystals in the cloud join together and become heavy enough to fall.</w:t>
            </w:r>
          </w:p>
        </w:tc>
        <w:tc>
          <w:tcPr>
            <w:tcW w:w="1170" w:type="dxa"/>
            <w:shd w:val="clear" w:color="auto" w:fill="auto"/>
          </w:tcPr>
          <w:p w:rsidR="00DB75C5" w:rsidRPr="00875196" w:rsidRDefault="009329A6" w:rsidP="00351FA8">
            <w:pPr>
              <w:jc w:val="center"/>
              <w:rPr>
                <w:sz w:val="22"/>
                <w:szCs w:val="22"/>
              </w:rPr>
            </w:pPr>
            <w:r>
              <w:rPr>
                <w:sz w:val="22"/>
                <w:szCs w:val="22"/>
              </w:rPr>
              <w:t>CO3</w:t>
            </w:r>
          </w:p>
        </w:tc>
        <w:tc>
          <w:tcPr>
            <w:tcW w:w="950" w:type="dxa"/>
            <w:gridSpan w:val="2"/>
            <w:shd w:val="clear" w:color="auto" w:fill="auto"/>
          </w:tcPr>
          <w:p w:rsidR="00DB75C5" w:rsidRPr="005814FF" w:rsidRDefault="00DB75C5" w:rsidP="00351FA8">
            <w:pPr>
              <w:jc w:val="center"/>
            </w:pPr>
            <w:r>
              <w:t>1</w:t>
            </w:r>
          </w:p>
        </w:tc>
      </w:tr>
      <w:tr w:rsidR="00DB75C5" w:rsidRPr="00EF5853" w:rsidTr="00DB75C5">
        <w:trPr>
          <w:gridAfter w:val="2"/>
          <w:wAfter w:w="15126" w:type="dxa"/>
          <w:trHeight w:val="42"/>
        </w:trPr>
        <w:tc>
          <w:tcPr>
            <w:tcW w:w="810" w:type="dxa"/>
            <w:vMerge/>
            <w:shd w:val="clear" w:color="auto" w:fill="auto"/>
          </w:tcPr>
          <w:p w:rsidR="00DB75C5" w:rsidRPr="00EF5853" w:rsidRDefault="00DB75C5" w:rsidP="008C7BA2">
            <w:pPr>
              <w:jc w:val="center"/>
            </w:pPr>
          </w:p>
        </w:tc>
        <w:tc>
          <w:tcPr>
            <w:tcW w:w="840" w:type="dxa"/>
            <w:shd w:val="clear" w:color="auto" w:fill="auto"/>
          </w:tcPr>
          <w:p w:rsidR="00DB75C5" w:rsidRPr="00EF5853" w:rsidRDefault="00DB75C5" w:rsidP="008C7BA2">
            <w:pPr>
              <w:jc w:val="center"/>
            </w:pPr>
            <w:r w:rsidRPr="00EF5853">
              <w:t>c.</w:t>
            </w:r>
          </w:p>
        </w:tc>
        <w:tc>
          <w:tcPr>
            <w:tcW w:w="6810" w:type="dxa"/>
            <w:gridSpan w:val="2"/>
            <w:shd w:val="clear" w:color="auto" w:fill="auto"/>
          </w:tcPr>
          <w:p w:rsidR="00DB75C5" w:rsidRDefault="00DB75C5" w:rsidP="00351FA8">
            <w:r>
              <w:t>Identify the pattern of the sentences?</w:t>
            </w:r>
          </w:p>
          <w:p w:rsidR="00DB75C5" w:rsidRDefault="00DB75C5" w:rsidP="00BB09C8">
            <w:pPr>
              <w:pStyle w:val="ListParagraph"/>
              <w:numPr>
                <w:ilvl w:val="0"/>
                <w:numId w:val="10"/>
              </w:numPr>
            </w:pPr>
            <w:r>
              <w:t>Spreadsheets in Star Office manage large amounts of data.</w:t>
            </w:r>
          </w:p>
          <w:p w:rsidR="00DB75C5" w:rsidRDefault="00DB75C5" w:rsidP="00BB09C8">
            <w:pPr>
              <w:pStyle w:val="ListParagraph"/>
              <w:numPr>
                <w:ilvl w:val="0"/>
                <w:numId w:val="10"/>
              </w:numPr>
            </w:pPr>
            <w:r>
              <w:t>A scientific study is made possible through experiments.</w:t>
            </w:r>
          </w:p>
          <w:p w:rsidR="00DB75C5" w:rsidRPr="00676C4D" w:rsidRDefault="00FC1EA2" w:rsidP="00BB09C8">
            <w:pPr>
              <w:pStyle w:val="ListParagraph"/>
              <w:numPr>
                <w:ilvl w:val="0"/>
                <w:numId w:val="10"/>
              </w:numPr>
            </w:pPr>
            <w:r>
              <w:t>Jupitar’s gravitational</w:t>
            </w:r>
            <w:r w:rsidR="00DB75C5">
              <w:t xml:space="preserve"> field produces tides within Europa.</w:t>
            </w:r>
          </w:p>
        </w:tc>
        <w:tc>
          <w:tcPr>
            <w:tcW w:w="1170" w:type="dxa"/>
            <w:shd w:val="clear" w:color="auto" w:fill="auto"/>
          </w:tcPr>
          <w:p w:rsidR="00DB75C5" w:rsidRPr="00875196" w:rsidRDefault="009329A6" w:rsidP="00351FA8">
            <w:pPr>
              <w:jc w:val="center"/>
              <w:rPr>
                <w:sz w:val="22"/>
                <w:szCs w:val="22"/>
              </w:rPr>
            </w:pPr>
            <w:r>
              <w:rPr>
                <w:sz w:val="22"/>
                <w:szCs w:val="22"/>
              </w:rPr>
              <w:t>CO2</w:t>
            </w:r>
          </w:p>
        </w:tc>
        <w:tc>
          <w:tcPr>
            <w:tcW w:w="950" w:type="dxa"/>
            <w:gridSpan w:val="2"/>
            <w:shd w:val="clear" w:color="auto" w:fill="auto"/>
          </w:tcPr>
          <w:p w:rsidR="00DB75C5" w:rsidRPr="005814FF" w:rsidRDefault="00DB75C5" w:rsidP="00351FA8">
            <w:pPr>
              <w:jc w:val="center"/>
            </w:pPr>
            <w:r>
              <w:t>3</w:t>
            </w:r>
          </w:p>
        </w:tc>
      </w:tr>
      <w:tr w:rsidR="00DB75C5" w:rsidRPr="00EF5853" w:rsidTr="00DB75C5">
        <w:trPr>
          <w:gridAfter w:val="2"/>
          <w:wAfter w:w="15126" w:type="dxa"/>
          <w:trHeight w:val="42"/>
        </w:trPr>
        <w:tc>
          <w:tcPr>
            <w:tcW w:w="810" w:type="dxa"/>
            <w:vMerge/>
            <w:shd w:val="clear" w:color="auto" w:fill="auto"/>
          </w:tcPr>
          <w:p w:rsidR="00DB75C5" w:rsidRPr="00EF5853" w:rsidRDefault="00DB75C5" w:rsidP="008C7BA2">
            <w:pPr>
              <w:jc w:val="center"/>
            </w:pPr>
          </w:p>
        </w:tc>
        <w:tc>
          <w:tcPr>
            <w:tcW w:w="840" w:type="dxa"/>
            <w:shd w:val="clear" w:color="auto" w:fill="auto"/>
          </w:tcPr>
          <w:p w:rsidR="00DB75C5" w:rsidRPr="00EF5853" w:rsidRDefault="00DB75C5" w:rsidP="008C7BA2">
            <w:pPr>
              <w:jc w:val="center"/>
            </w:pPr>
            <w:r w:rsidRPr="00EF5853">
              <w:t>d.</w:t>
            </w:r>
          </w:p>
        </w:tc>
        <w:tc>
          <w:tcPr>
            <w:tcW w:w="6810" w:type="dxa"/>
            <w:gridSpan w:val="2"/>
            <w:shd w:val="clear" w:color="auto" w:fill="auto"/>
          </w:tcPr>
          <w:p w:rsidR="00DB75C5" w:rsidRPr="00676C4D" w:rsidRDefault="00DB75C5" w:rsidP="00351FA8">
            <w:r>
              <w:t>Explain the significance of Reading skills using illustrations.</w:t>
            </w:r>
          </w:p>
        </w:tc>
        <w:tc>
          <w:tcPr>
            <w:tcW w:w="1170" w:type="dxa"/>
            <w:shd w:val="clear" w:color="auto" w:fill="auto"/>
          </w:tcPr>
          <w:p w:rsidR="00DB75C5" w:rsidRPr="00875196" w:rsidRDefault="009329A6" w:rsidP="00351FA8">
            <w:pPr>
              <w:jc w:val="center"/>
              <w:rPr>
                <w:sz w:val="22"/>
                <w:szCs w:val="22"/>
              </w:rPr>
            </w:pPr>
            <w:r>
              <w:rPr>
                <w:sz w:val="22"/>
                <w:szCs w:val="22"/>
              </w:rPr>
              <w:t>CO1</w:t>
            </w:r>
          </w:p>
        </w:tc>
        <w:tc>
          <w:tcPr>
            <w:tcW w:w="950" w:type="dxa"/>
            <w:gridSpan w:val="2"/>
            <w:shd w:val="clear" w:color="auto" w:fill="auto"/>
          </w:tcPr>
          <w:p w:rsidR="00DB75C5" w:rsidRPr="005814FF" w:rsidRDefault="00D35796" w:rsidP="00351FA8">
            <w:pPr>
              <w:jc w:val="center"/>
            </w:pPr>
            <w:r>
              <w:t>3</w:t>
            </w:r>
          </w:p>
        </w:tc>
      </w:tr>
      <w:tr w:rsidR="00DB75C5" w:rsidRPr="00EF5853" w:rsidTr="0058485B">
        <w:trPr>
          <w:gridAfter w:val="2"/>
          <w:wAfter w:w="15126" w:type="dxa"/>
          <w:trHeight w:val="42"/>
        </w:trPr>
        <w:tc>
          <w:tcPr>
            <w:tcW w:w="810" w:type="dxa"/>
            <w:vMerge/>
            <w:shd w:val="clear" w:color="auto" w:fill="auto"/>
          </w:tcPr>
          <w:p w:rsidR="00DB75C5" w:rsidRPr="00EF5853" w:rsidRDefault="00DB75C5" w:rsidP="008C7BA2">
            <w:pPr>
              <w:jc w:val="center"/>
            </w:pPr>
          </w:p>
        </w:tc>
        <w:tc>
          <w:tcPr>
            <w:tcW w:w="840" w:type="dxa"/>
            <w:shd w:val="clear" w:color="auto" w:fill="auto"/>
          </w:tcPr>
          <w:p w:rsidR="00DB75C5" w:rsidRPr="00EF5853" w:rsidRDefault="00DB75C5" w:rsidP="008C7BA2">
            <w:pPr>
              <w:jc w:val="center"/>
            </w:pPr>
            <w:r w:rsidRPr="00EF5853">
              <w:t>e.</w:t>
            </w:r>
          </w:p>
        </w:tc>
        <w:tc>
          <w:tcPr>
            <w:tcW w:w="6810" w:type="dxa"/>
            <w:gridSpan w:val="2"/>
            <w:shd w:val="clear" w:color="auto" w:fill="auto"/>
          </w:tcPr>
          <w:p w:rsidR="00D35796" w:rsidRPr="00D35796" w:rsidRDefault="00D35796" w:rsidP="001D2E19">
            <w:pPr>
              <w:spacing w:before="150" w:after="150"/>
              <w:ind w:left="420"/>
              <w:rPr>
                <w:b/>
                <w:color w:val="000000"/>
                <w:u w:val="single"/>
              </w:rPr>
            </w:pPr>
            <w:r w:rsidRPr="00D35796">
              <w:rPr>
                <w:b/>
                <w:color w:val="000000"/>
                <w:u w:val="single"/>
              </w:rPr>
              <w:t>Paraphrase the following sentences</w:t>
            </w:r>
          </w:p>
          <w:p w:rsidR="00D35796" w:rsidRPr="00D35796" w:rsidRDefault="00D35796" w:rsidP="001D2E19">
            <w:pPr>
              <w:numPr>
                <w:ilvl w:val="0"/>
                <w:numId w:val="6"/>
              </w:numPr>
              <w:spacing w:before="150" w:after="150"/>
              <w:ind w:left="420"/>
              <w:rPr>
                <w:color w:val="000000"/>
              </w:rPr>
            </w:pPr>
            <w:r w:rsidRPr="00D35796">
              <w:rPr>
                <w:color w:val="000000"/>
              </w:rPr>
              <w:t>The video brings into focus an important question: How exactly does the technology we use to read change the way we read?</w:t>
            </w:r>
          </w:p>
          <w:p w:rsidR="00D35796" w:rsidRPr="00D35796" w:rsidRDefault="00D35796" w:rsidP="001D2E19">
            <w:pPr>
              <w:numPr>
                <w:ilvl w:val="0"/>
                <w:numId w:val="6"/>
              </w:numPr>
              <w:spacing w:before="150" w:after="150"/>
              <w:ind w:left="420"/>
              <w:rPr>
                <w:color w:val="000000"/>
              </w:rPr>
            </w:pPr>
            <w:r w:rsidRPr="00D35796">
              <w:rPr>
                <w:color w:val="000000"/>
              </w:rPr>
              <w:t>How reading on screens differs from reading on paper is relevant not just to the youngest among us, but to just about everyone who reads — to anyone who routinely switches between working long hours in front of a computer at the office and leisurely reading paper magazines and books at home; to people who have embraced e-readers for their convenience and portability, but admit that for some reason they still prefer reading on paper; and to those who have already vowed to forgo tree pulp entirely.</w:t>
            </w:r>
          </w:p>
          <w:p w:rsidR="00D35796" w:rsidRPr="00D35796" w:rsidRDefault="00D35796" w:rsidP="001D2E19">
            <w:pPr>
              <w:numPr>
                <w:ilvl w:val="0"/>
                <w:numId w:val="6"/>
              </w:numPr>
              <w:spacing w:before="150" w:after="150"/>
              <w:ind w:left="420"/>
              <w:rPr>
                <w:color w:val="000000"/>
              </w:rPr>
            </w:pPr>
            <w:r w:rsidRPr="00D35796">
              <w:rPr>
                <w:color w:val="000000"/>
              </w:rPr>
              <w:t>The patrons who participated in our online panel generally said they had learned about e-book lending at either their library’s physical branch or through direct online communication from the library. Others simply noticed the option for e-books in online catalogues by chance.</w:t>
            </w:r>
          </w:p>
          <w:p w:rsidR="00DB75C5" w:rsidRPr="00D35796" w:rsidRDefault="00D35796" w:rsidP="001D2E19">
            <w:pPr>
              <w:numPr>
                <w:ilvl w:val="0"/>
                <w:numId w:val="6"/>
              </w:numPr>
              <w:spacing w:before="150" w:after="150"/>
              <w:ind w:left="420"/>
              <w:rPr>
                <w:color w:val="000000"/>
              </w:rPr>
            </w:pPr>
            <w:r w:rsidRPr="00D35796">
              <w:rPr>
                <w:color w:val="000000"/>
              </w:rPr>
              <w:t>Overall, our younger online panelists found their libraries’ e-book check-out process to be relatively painless; although that is not to say they didn’t have suggestions for improvement.</w:t>
            </w:r>
          </w:p>
        </w:tc>
        <w:tc>
          <w:tcPr>
            <w:tcW w:w="1170" w:type="dxa"/>
            <w:tcBorders>
              <w:bottom w:val="single" w:sz="4" w:space="0" w:color="DBE5F1" w:themeColor="accent1" w:themeTint="33"/>
            </w:tcBorders>
            <w:shd w:val="clear" w:color="auto" w:fill="auto"/>
          </w:tcPr>
          <w:p w:rsidR="00DB75C5" w:rsidRPr="00875196" w:rsidRDefault="009329A6" w:rsidP="00351FA8">
            <w:pPr>
              <w:jc w:val="center"/>
              <w:rPr>
                <w:sz w:val="22"/>
                <w:szCs w:val="22"/>
              </w:rPr>
            </w:pPr>
            <w:r>
              <w:rPr>
                <w:sz w:val="22"/>
                <w:szCs w:val="22"/>
              </w:rPr>
              <w:t>CO2</w:t>
            </w:r>
          </w:p>
        </w:tc>
        <w:tc>
          <w:tcPr>
            <w:tcW w:w="950" w:type="dxa"/>
            <w:gridSpan w:val="2"/>
            <w:shd w:val="clear" w:color="auto" w:fill="auto"/>
          </w:tcPr>
          <w:p w:rsidR="00DB75C5" w:rsidRPr="005814FF" w:rsidRDefault="00DB75C5" w:rsidP="00D35796">
            <w:pPr>
              <w:jc w:val="center"/>
            </w:pPr>
            <w:r>
              <w:t>1</w:t>
            </w:r>
            <w:r w:rsidR="00D35796">
              <w:t>2</w:t>
            </w:r>
          </w:p>
        </w:tc>
      </w:tr>
      <w:tr w:rsidR="0058485B" w:rsidRPr="00EF5853" w:rsidTr="0058485B">
        <w:trPr>
          <w:trHeight w:val="420"/>
        </w:trPr>
        <w:tc>
          <w:tcPr>
            <w:tcW w:w="10580" w:type="dxa"/>
            <w:gridSpan w:val="7"/>
            <w:tcBorders>
              <w:bottom w:val="single" w:sz="4" w:space="0" w:color="DBE5F1" w:themeColor="accent1" w:themeTint="33"/>
            </w:tcBorders>
            <w:shd w:val="clear" w:color="auto" w:fill="auto"/>
          </w:tcPr>
          <w:p w:rsidR="0058485B" w:rsidRPr="00D35796" w:rsidRDefault="0058485B" w:rsidP="008C7BA2">
            <w:pPr>
              <w:jc w:val="center"/>
            </w:pPr>
            <w:r w:rsidRPr="00D35796">
              <w:t>(OR)</w:t>
            </w:r>
          </w:p>
        </w:tc>
        <w:tc>
          <w:tcPr>
            <w:tcW w:w="7563" w:type="dxa"/>
            <w:vMerge w:val="restart"/>
            <w:tcBorders>
              <w:top w:val="nil"/>
            </w:tcBorders>
          </w:tcPr>
          <w:p w:rsidR="0058485B" w:rsidRDefault="0058485B"/>
          <w:p w:rsidR="0058485B" w:rsidRPr="00EF5853" w:rsidRDefault="0058485B"/>
        </w:tc>
        <w:tc>
          <w:tcPr>
            <w:tcW w:w="7563" w:type="dxa"/>
            <w:vMerge w:val="restart"/>
          </w:tcPr>
          <w:p w:rsidR="0058485B" w:rsidRDefault="0058485B" w:rsidP="00351FA8">
            <w:r>
              <w:t>Illustrate with reference to Sudha Murthy’s story ‘A Journey through Desert’ that she could inspire, encourage and guide the youngsters.</w:t>
            </w:r>
          </w:p>
          <w:p w:rsidR="0058485B" w:rsidRPr="00676C4D" w:rsidRDefault="0058485B" w:rsidP="00351FA8"/>
        </w:tc>
      </w:tr>
      <w:tr w:rsidR="0058485B" w:rsidRPr="001B6A9D" w:rsidTr="009A3457">
        <w:trPr>
          <w:trHeight w:val="393"/>
        </w:trPr>
        <w:tc>
          <w:tcPr>
            <w:tcW w:w="810" w:type="dxa"/>
            <w:tcBorders>
              <w:top w:val="nil"/>
              <w:right w:val="single" w:sz="4" w:space="0" w:color="DBE5F1" w:themeColor="accent1" w:themeTint="33"/>
            </w:tcBorders>
            <w:shd w:val="clear" w:color="auto" w:fill="auto"/>
          </w:tcPr>
          <w:p w:rsidR="0058485B" w:rsidRPr="00D35796" w:rsidRDefault="0058485B" w:rsidP="008C7BA2">
            <w:pPr>
              <w:jc w:val="center"/>
            </w:pPr>
            <w:r>
              <w:t>2.</w:t>
            </w:r>
          </w:p>
        </w:tc>
        <w:tc>
          <w:tcPr>
            <w:tcW w:w="855" w:type="dxa"/>
            <w:gridSpan w:val="2"/>
            <w:tcBorders>
              <w:top w:val="nil"/>
              <w:left w:val="single" w:sz="4" w:space="0" w:color="DBE5F1" w:themeColor="accent1" w:themeTint="33"/>
              <w:right w:val="single" w:sz="4" w:space="0" w:color="DBE5F1" w:themeColor="accent1" w:themeTint="33"/>
            </w:tcBorders>
            <w:shd w:val="clear" w:color="auto" w:fill="auto"/>
          </w:tcPr>
          <w:p w:rsidR="0058485B" w:rsidRPr="00D35796" w:rsidRDefault="009A3457" w:rsidP="008C7BA2">
            <w:pPr>
              <w:jc w:val="center"/>
            </w:pPr>
            <w:r>
              <w:t>a.</w:t>
            </w:r>
          </w:p>
        </w:tc>
        <w:tc>
          <w:tcPr>
            <w:tcW w:w="6795" w:type="dxa"/>
            <w:tcBorders>
              <w:top w:val="nil"/>
              <w:left w:val="single" w:sz="4" w:space="0" w:color="DBE5F1" w:themeColor="accent1" w:themeTint="33"/>
              <w:right w:val="single" w:sz="4" w:space="0" w:color="DBE5F1" w:themeColor="accent1" w:themeTint="33"/>
            </w:tcBorders>
            <w:shd w:val="clear" w:color="auto" w:fill="auto"/>
          </w:tcPr>
          <w:p w:rsidR="00E457CD" w:rsidRPr="001B6A9D" w:rsidRDefault="00E457CD" w:rsidP="009A3457">
            <w:pPr>
              <w:pStyle w:val="NormalWeb"/>
              <w:spacing w:before="0" w:beforeAutospacing="0" w:after="150" w:afterAutospacing="0"/>
            </w:pPr>
            <w:r w:rsidRPr="001B6A9D">
              <w:t xml:space="preserve">1. The parties couldn’t arrive at an agreement because one of them ————– the decision of the </w:t>
            </w:r>
            <w:r w:rsidR="00FC1EA2" w:rsidRPr="001B6A9D">
              <w:t>arbitrator. a</w:t>
            </w:r>
            <w:r w:rsidRPr="001B6A9D">
              <w:t>) disputed b) rejected c) questioned d) objected</w:t>
            </w:r>
          </w:p>
          <w:p w:rsidR="00E457CD" w:rsidRPr="001B6A9D" w:rsidRDefault="00E457CD" w:rsidP="009A3457">
            <w:pPr>
              <w:pStyle w:val="NormalWeb"/>
              <w:spacing w:before="0" w:beforeAutospacing="0" w:after="150" w:afterAutospacing="0"/>
            </w:pPr>
            <w:r w:rsidRPr="001B6A9D">
              <w:t xml:space="preserve">2. Kings have few things to desire and many things to —————a) crave b) long c) worry d) apprehend </w:t>
            </w:r>
          </w:p>
          <w:p w:rsidR="00E457CD" w:rsidRPr="001B6A9D" w:rsidRDefault="00E457CD" w:rsidP="009A3457">
            <w:pPr>
              <w:pStyle w:val="NormalWeb"/>
              <w:spacing w:before="0" w:beforeAutospacing="0" w:after="150" w:afterAutospacing="0"/>
            </w:pPr>
            <w:r w:rsidRPr="001B6A9D">
              <w:t xml:space="preserve">3. John shouted at her ————— the top of his voice, but she did </w:t>
            </w:r>
            <w:r w:rsidRPr="001B6A9D">
              <w:lastRenderedPageBreak/>
              <w:t>not hear and went on.</w:t>
            </w:r>
            <w:r w:rsidR="009A3457" w:rsidRPr="001B6A9D">
              <w:t xml:space="preserve"> </w:t>
            </w:r>
            <w:r w:rsidRPr="001B6A9D">
              <w:t>a) at b) to c) against d) for</w:t>
            </w:r>
          </w:p>
          <w:p w:rsidR="00E457CD" w:rsidRPr="001B6A9D" w:rsidRDefault="00E457CD" w:rsidP="009A3457">
            <w:pPr>
              <w:pStyle w:val="NormalWeb"/>
              <w:spacing w:before="0" w:beforeAutospacing="0" w:after="150" w:afterAutospacing="0"/>
            </w:pPr>
            <w:r w:rsidRPr="001B6A9D">
              <w:t>4. In order to ————– the rising demand for petroleum products, the government is planning to impose additional taxes on high-end cars.</w:t>
            </w:r>
            <w:r w:rsidR="009A3457" w:rsidRPr="001B6A9D">
              <w:t xml:space="preserve"> </w:t>
            </w:r>
            <w:r w:rsidRPr="001B6A9D">
              <w:t>a) regulate</w:t>
            </w:r>
            <w:r w:rsidR="009A3457" w:rsidRPr="001B6A9D">
              <w:t xml:space="preserve"> </w:t>
            </w:r>
            <w:r w:rsidRPr="001B6A9D">
              <w:t>b) reduce</w:t>
            </w:r>
            <w:r w:rsidR="009A3457" w:rsidRPr="001B6A9D">
              <w:t xml:space="preserve"> </w:t>
            </w:r>
            <w:r w:rsidRPr="001B6A9D">
              <w:t>c) restrain</w:t>
            </w:r>
            <w:r w:rsidR="009A3457" w:rsidRPr="001B6A9D">
              <w:t xml:space="preserve"> </w:t>
            </w:r>
            <w:r w:rsidRPr="001B6A9D">
              <w:t>d) contain</w:t>
            </w:r>
          </w:p>
          <w:p w:rsidR="0058485B" w:rsidRPr="001B6A9D" w:rsidRDefault="00E457CD" w:rsidP="009A3457">
            <w:pPr>
              <w:pStyle w:val="NormalWeb"/>
              <w:spacing w:before="0" w:beforeAutospacing="0" w:after="150" w:afterAutospacing="0"/>
            </w:pPr>
            <w:r w:rsidRPr="001B6A9D">
              <w:t>5. Though, the winding road was a —————– climb, we finally managed to reach the top.</w:t>
            </w:r>
            <w:r w:rsidR="009A3457" w:rsidRPr="001B6A9D">
              <w:t xml:space="preserve"> </w:t>
            </w:r>
            <w:r w:rsidRPr="001B6A9D">
              <w:t>a) tortuous</w:t>
            </w:r>
            <w:r w:rsidR="009A3457" w:rsidRPr="001B6A9D">
              <w:t xml:space="preserve"> </w:t>
            </w:r>
            <w:r w:rsidRPr="001B6A9D">
              <w:t>b) easy</w:t>
            </w:r>
            <w:r w:rsidR="009A3457" w:rsidRPr="001B6A9D">
              <w:t xml:space="preserve"> </w:t>
            </w:r>
            <w:r w:rsidRPr="001B6A9D">
              <w:t>c) fast</w:t>
            </w:r>
            <w:r w:rsidR="009A3457" w:rsidRPr="001B6A9D">
              <w:t xml:space="preserve"> </w:t>
            </w:r>
            <w:r w:rsidRPr="001B6A9D">
              <w:t>d) slow</w:t>
            </w:r>
          </w:p>
        </w:tc>
        <w:tc>
          <w:tcPr>
            <w:tcW w:w="1185" w:type="dxa"/>
            <w:gridSpan w:val="2"/>
            <w:tcBorders>
              <w:top w:val="nil"/>
              <w:left w:val="single" w:sz="4" w:space="0" w:color="DBE5F1" w:themeColor="accent1" w:themeTint="33"/>
              <w:right w:val="single" w:sz="4" w:space="0" w:color="DBE5F1" w:themeColor="accent1" w:themeTint="33"/>
            </w:tcBorders>
            <w:shd w:val="clear" w:color="auto" w:fill="auto"/>
          </w:tcPr>
          <w:p w:rsidR="0058485B" w:rsidRPr="001B6A9D" w:rsidRDefault="009329A6" w:rsidP="008C7BA2">
            <w:pPr>
              <w:jc w:val="center"/>
            </w:pPr>
            <w:r>
              <w:lastRenderedPageBreak/>
              <w:t>CO2</w:t>
            </w:r>
          </w:p>
        </w:tc>
        <w:tc>
          <w:tcPr>
            <w:tcW w:w="935" w:type="dxa"/>
            <w:tcBorders>
              <w:top w:val="nil"/>
              <w:left w:val="single" w:sz="4" w:space="0" w:color="DBE5F1" w:themeColor="accent1" w:themeTint="33"/>
            </w:tcBorders>
            <w:shd w:val="clear" w:color="auto" w:fill="auto"/>
          </w:tcPr>
          <w:p w:rsidR="0058485B" w:rsidRPr="001B6A9D" w:rsidRDefault="009A3457" w:rsidP="008C7BA2">
            <w:pPr>
              <w:jc w:val="center"/>
            </w:pPr>
            <w:r w:rsidRPr="001B6A9D">
              <w:t>5</w:t>
            </w:r>
          </w:p>
        </w:tc>
        <w:tc>
          <w:tcPr>
            <w:tcW w:w="7563" w:type="dxa"/>
            <w:vMerge/>
            <w:tcBorders>
              <w:top w:val="nil"/>
            </w:tcBorders>
          </w:tcPr>
          <w:p w:rsidR="0058485B" w:rsidRPr="001B6A9D" w:rsidRDefault="0058485B"/>
        </w:tc>
        <w:tc>
          <w:tcPr>
            <w:tcW w:w="7563" w:type="dxa"/>
            <w:vMerge/>
          </w:tcPr>
          <w:p w:rsidR="0058485B" w:rsidRPr="001B6A9D" w:rsidRDefault="0058485B" w:rsidP="00351FA8"/>
        </w:tc>
      </w:tr>
      <w:tr w:rsidR="00DB75C5" w:rsidRPr="001B6A9D" w:rsidTr="009A3457">
        <w:trPr>
          <w:gridAfter w:val="2"/>
          <w:wAfter w:w="15126" w:type="dxa"/>
          <w:trHeight w:val="90"/>
        </w:trPr>
        <w:tc>
          <w:tcPr>
            <w:tcW w:w="810" w:type="dxa"/>
            <w:tcBorders>
              <w:bottom w:val="single" w:sz="4" w:space="0" w:color="DBE5F1" w:themeColor="accent1" w:themeTint="33"/>
              <w:right w:val="single" w:sz="4" w:space="0" w:color="DBE5F1" w:themeColor="accent1" w:themeTint="33"/>
            </w:tcBorders>
            <w:shd w:val="clear" w:color="auto" w:fill="auto"/>
          </w:tcPr>
          <w:p w:rsidR="00DB75C5" w:rsidRPr="00EF5853" w:rsidRDefault="00DB75C5" w:rsidP="008C7BA2">
            <w:pPr>
              <w:jc w:val="center"/>
            </w:pPr>
          </w:p>
        </w:tc>
        <w:tc>
          <w:tcPr>
            <w:tcW w:w="840" w:type="dxa"/>
            <w:tcBorders>
              <w:left w:val="single" w:sz="4" w:space="0" w:color="DBE5F1" w:themeColor="accent1" w:themeTint="33"/>
              <w:right w:val="single" w:sz="4" w:space="0" w:color="DBE5F1" w:themeColor="accent1" w:themeTint="33"/>
            </w:tcBorders>
            <w:shd w:val="clear" w:color="auto" w:fill="auto"/>
          </w:tcPr>
          <w:p w:rsidR="00DB75C5" w:rsidRPr="00EF5853" w:rsidRDefault="009A3457" w:rsidP="008C7BA2">
            <w:pPr>
              <w:jc w:val="center"/>
            </w:pPr>
            <w:r>
              <w:t xml:space="preserve">b. </w:t>
            </w:r>
          </w:p>
        </w:tc>
        <w:tc>
          <w:tcPr>
            <w:tcW w:w="6810" w:type="dxa"/>
            <w:gridSpan w:val="2"/>
            <w:tcBorders>
              <w:left w:val="single" w:sz="4" w:space="0" w:color="DBE5F1" w:themeColor="accent1" w:themeTint="33"/>
              <w:right w:val="single" w:sz="4" w:space="0" w:color="DBE5F1" w:themeColor="accent1" w:themeTint="33"/>
            </w:tcBorders>
            <w:shd w:val="clear" w:color="auto" w:fill="auto"/>
          </w:tcPr>
          <w:p w:rsidR="00DB75C5" w:rsidRPr="001B6A9D" w:rsidRDefault="009A3457" w:rsidP="009A3457">
            <w:r w:rsidRPr="001B6A9D">
              <w:t xml:space="preserve">Imagine you have gone on a tour to a hilly resort with your family and friends. Write in detail of the experiences you had </w:t>
            </w:r>
            <w:r w:rsidRPr="001B6A9D">
              <w:rPr>
                <w:shd w:val="clear" w:color="auto" w:fill="FFFFFF"/>
              </w:rPr>
              <w:t>five sensory descriptors: sight, sound, smell, taste, and touch.</w:t>
            </w:r>
          </w:p>
        </w:tc>
        <w:tc>
          <w:tcPr>
            <w:tcW w:w="1170" w:type="dxa"/>
            <w:tcBorders>
              <w:left w:val="single" w:sz="4" w:space="0" w:color="DBE5F1" w:themeColor="accent1" w:themeTint="33"/>
              <w:right w:val="single" w:sz="4" w:space="0" w:color="DBE5F1" w:themeColor="accent1" w:themeTint="33"/>
            </w:tcBorders>
            <w:shd w:val="clear" w:color="auto" w:fill="auto"/>
          </w:tcPr>
          <w:p w:rsidR="00DB75C5" w:rsidRPr="001B6A9D" w:rsidRDefault="009329A6" w:rsidP="00351FA8">
            <w:pPr>
              <w:jc w:val="center"/>
              <w:rPr>
                <w:sz w:val="22"/>
                <w:szCs w:val="22"/>
              </w:rPr>
            </w:pPr>
            <w:r>
              <w:rPr>
                <w:sz w:val="22"/>
                <w:szCs w:val="22"/>
              </w:rPr>
              <w:t>CO3</w:t>
            </w:r>
          </w:p>
        </w:tc>
        <w:tc>
          <w:tcPr>
            <w:tcW w:w="950" w:type="dxa"/>
            <w:gridSpan w:val="2"/>
            <w:tcBorders>
              <w:left w:val="single" w:sz="4" w:space="0" w:color="DBE5F1" w:themeColor="accent1" w:themeTint="33"/>
            </w:tcBorders>
            <w:shd w:val="clear" w:color="auto" w:fill="auto"/>
          </w:tcPr>
          <w:p w:rsidR="00DB75C5" w:rsidRPr="001B6A9D" w:rsidRDefault="009A3457" w:rsidP="00D35796">
            <w:pPr>
              <w:jc w:val="center"/>
            </w:pPr>
            <w:r w:rsidRPr="001B6A9D">
              <w:t>15</w:t>
            </w:r>
          </w:p>
        </w:tc>
      </w:tr>
      <w:tr w:rsidR="009A3457" w:rsidRPr="001B6A9D" w:rsidTr="009A3457">
        <w:trPr>
          <w:gridAfter w:val="2"/>
          <w:wAfter w:w="15126" w:type="dxa"/>
          <w:trHeight w:val="90"/>
        </w:trPr>
        <w:tc>
          <w:tcPr>
            <w:tcW w:w="810" w:type="dxa"/>
            <w:tcBorders>
              <w:top w:val="single" w:sz="4" w:space="0" w:color="DBE5F1" w:themeColor="accent1" w:themeTint="33"/>
              <w:bottom w:val="single" w:sz="4" w:space="0" w:color="DBE5F1" w:themeColor="accent1" w:themeTint="33"/>
              <w:right w:val="single" w:sz="4" w:space="0" w:color="DBE5F1" w:themeColor="accent1" w:themeTint="33"/>
            </w:tcBorders>
            <w:shd w:val="clear" w:color="auto" w:fill="auto"/>
          </w:tcPr>
          <w:p w:rsidR="009A3457" w:rsidRPr="00EF5853" w:rsidRDefault="009A3457" w:rsidP="00402695">
            <w:pPr>
              <w:jc w:val="center"/>
            </w:pPr>
            <w:r>
              <w:t>3</w:t>
            </w:r>
            <w:r w:rsidRPr="00EF5853">
              <w:t>.</w:t>
            </w:r>
          </w:p>
        </w:tc>
        <w:tc>
          <w:tcPr>
            <w:tcW w:w="840" w:type="dxa"/>
            <w:tcBorders>
              <w:left w:val="single" w:sz="4" w:space="0" w:color="DBE5F1" w:themeColor="accent1" w:themeTint="33"/>
              <w:right w:val="single" w:sz="4" w:space="0" w:color="DBE5F1" w:themeColor="accent1" w:themeTint="33"/>
            </w:tcBorders>
            <w:shd w:val="clear" w:color="auto" w:fill="auto"/>
          </w:tcPr>
          <w:p w:rsidR="009A3457" w:rsidRPr="00EF5853" w:rsidRDefault="009A3457" w:rsidP="00402695">
            <w:pPr>
              <w:jc w:val="center"/>
            </w:pPr>
            <w:r w:rsidRPr="00EF5853">
              <w:t>a.</w:t>
            </w:r>
          </w:p>
        </w:tc>
        <w:tc>
          <w:tcPr>
            <w:tcW w:w="6810" w:type="dxa"/>
            <w:gridSpan w:val="2"/>
            <w:tcBorders>
              <w:left w:val="single" w:sz="4" w:space="0" w:color="DBE5F1" w:themeColor="accent1" w:themeTint="33"/>
              <w:right w:val="single" w:sz="4" w:space="0" w:color="DBE5F1" w:themeColor="accent1" w:themeTint="33"/>
            </w:tcBorders>
            <w:shd w:val="clear" w:color="auto" w:fill="auto"/>
          </w:tcPr>
          <w:p w:rsidR="009A3457" w:rsidRPr="001B6A9D" w:rsidRDefault="009A3457" w:rsidP="006B58BE">
            <w:pPr>
              <w:jc w:val="both"/>
            </w:pPr>
            <w:r w:rsidRPr="001B6A9D">
              <w:t>Illustrate with reference to Sudha Murthy’s story ‘A Journey through Desert’ that she could inspire, encourage and guide the youngsters.</w:t>
            </w:r>
          </w:p>
        </w:tc>
        <w:tc>
          <w:tcPr>
            <w:tcW w:w="1170" w:type="dxa"/>
            <w:tcBorders>
              <w:left w:val="single" w:sz="4" w:space="0" w:color="DBE5F1" w:themeColor="accent1" w:themeTint="33"/>
              <w:right w:val="single" w:sz="4" w:space="0" w:color="DBE5F1" w:themeColor="accent1" w:themeTint="33"/>
            </w:tcBorders>
            <w:shd w:val="clear" w:color="auto" w:fill="auto"/>
          </w:tcPr>
          <w:p w:rsidR="009A3457" w:rsidRPr="001B6A9D" w:rsidRDefault="009329A6" w:rsidP="00351FA8">
            <w:pPr>
              <w:jc w:val="center"/>
              <w:rPr>
                <w:sz w:val="22"/>
                <w:szCs w:val="22"/>
              </w:rPr>
            </w:pPr>
            <w:r>
              <w:rPr>
                <w:sz w:val="22"/>
                <w:szCs w:val="22"/>
              </w:rPr>
              <w:t>CO3</w:t>
            </w:r>
          </w:p>
        </w:tc>
        <w:tc>
          <w:tcPr>
            <w:tcW w:w="950" w:type="dxa"/>
            <w:gridSpan w:val="2"/>
            <w:tcBorders>
              <w:left w:val="single" w:sz="4" w:space="0" w:color="DBE5F1" w:themeColor="accent1" w:themeTint="33"/>
            </w:tcBorders>
            <w:shd w:val="clear" w:color="auto" w:fill="auto"/>
          </w:tcPr>
          <w:p w:rsidR="009A3457" w:rsidRPr="001B6A9D" w:rsidRDefault="009A3457" w:rsidP="00D35796">
            <w:pPr>
              <w:jc w:val="center"/>
            </w:pPr>
            <w:r w:rsidRPr="001B6A9D">
              <w:t>12</w:t>
            </w:r>
          </w:p>
        </w:tc>
      </w:tr>
      <w:tr w:rsidR="009A3457" w:rsidRPr="001B6A9D" w:rsidTr="005E4725">
        <w:trPr>
          <w:gridAfter w:val="2"/>
          <w:wAfter w:w="15126" w:type="dxa"/>
          <w:trHeight w:val="611"/>
        </w:trPr>
        <w:tc>
          <w:tcPr>
            <w:tcW w:w="810" w:type="dxa"/>
            <w:tcBorders>
              <w:top w:val="single" w:sz="4" w:space="0" w:color="DBE5F1" w:themeColor="accent1" w:themeTint="33"/>
              <w:right w:val="single" w:sz="4" w:space="0" w:color="DBE5F1" w:themeColor="accent1" w:themeTint="33"/>
            </w:tcBorders>
            <w:shd w:val="clear" w:color="auto" w:fill="auto"/>
          </w:tcPr>
          <w:p w:rsidR="009A3457" w:rsidRPr="00EF5853" w:rsidRDefault="009A3457" w:rsidP="008C7BA2">
            <w:pPr>
              <w:jc w:val="center"/>
            </w:pPr>
          </w:p>
        </w:tc>
        <w:tc>
          <w:tcPr>
            <w:tcW w:w="840" w:type="dxa"/>
            <w:tcBorders>
              <w:left w:val="single" w:sz="4" w:space="0" w:color="DBE5F1" w:themeColor="accent1" w:themeTint="33"/>
            </w:tcBorders>
            <w:shd w:val="clear" w:color="auto" w:fill="auto"/>
          </w:tcPr>
          <w:p w:rsidR="009A3457" w:rsidRPr="00EF5853" w:rsidRDefault="009A3457" w:rsidP="008C7BA2">
            <w:pPr>
              <w:jc w:val="center"/>
            </w:pPr>
            <w:r>
              <w:t>b.</w:t>
            </w:r>
          </w:p>
        </w:tc>
        <w:tc>
          <w:tcPr>
            <w:tcW w:w="6810" w:type="dxa"/>
            <w:gridSpan w:val="2"/>
            <w:shd w:val="clear" w:color="auto" w:fill="auto"/>
          </w:tcPr>
          <w:p w:rsidR="009A3457" w:rsidRPr="001B6A9D" w:rsidRDefault="009A3457" w:rsidP="006B58BE">
            <w:pPr>
              <w:pStyle w:val="NormalWeb"/>
              <w:shd w:val="clear" w:color="auto" w:fill="FFFFFF"/>
              <w:spacing w:before="0" w:beforeAutospacing="0" w:after="300" w:afterAutospacing="0"/>
              <w:jc w:val="both"/>
              <w:rPr>
                <w:rFonts w:ascii="Poppins" w:hAnsi="Poppins"/>
                <w:sz w:val="21"/>
                <w:szCs w:val="21"/>
              </w:rPr>
            </w:pPr>
            <w:r w:rsidRPr="001B6A9D">
              <w:t xml:space="preserve">Read the passage given in the question number </w:t>
            </w:r>
            <w:r w:rsidRPr="006B58BE">
              <w:t>4 b.</w:t>
            </w:r>
            <w:r w:rsidRPr="001B6A9D">
              <w:t xml:space="preserve"> and write a summary without ignoring the main ideas.</w:t>
            </w:r>
          </w:p>
        </w:tc>
        <w:tc>
          <w:tcPr>
            <w:tcW w:w="1170" w:type="dxa"/>
            <w:shd w:val="clear" w:color="auto" w:fill="auto"/>
          </w:tcPr>
          <w:p w:rsidR="009A3457" w:rsidRPr="001B6A9D" w:rsidRDefault="009329A6" w:rsidP="00351FA8">
            <w:pPr>
              <w:jc w:val="center"/>
              <w:rPr>
                <w:sz w:val="22"/>
                <w:szCs w:val="22"/>
              </w:rPr>
            </w:pPr>
            <w:r>
              <w:rPr>
                <w:sz w:val="22"/>
                <w:szCs w:val="22"/>
              </w:rPr>
              <w:t>CO2</w:t>
            </w:r>
          </w:p>
        </w:tc>
        <w:tc>
          <w:tcPr>
            <w:tcW w:w="950" w:type="dxa"/>
            <w:gridSpan w:val="2"/>
            <w:shd w:val="clear" w:color="auto" w:fill="auto"/>
          </w:tcPr>
          <w:p w:rsidR="009A3457" w:rsidRPr="001B6A9D" w:rsidRDefault="009A3457" w:rsidP="00D35796">
            <w:pPr>
              <w:jc w:val="center"/>
            </w:pPr>
            <w:r w:rsidRPr="001B6A9D">
              <w:t>8</w:t>
            </w:r>
          </w:p>
        </w:tc>
      </w:tr>
      <w:tr w:rsidR="004D2B18" w:rsidRPr="001B6A9D" w:rsidTr="00442D22">
        <w:trPr>
          <w:gridAfter w:val="2"/>
          <w:wAfter w:w="15126" w:type="dxa"/>
          <w:trHeight w:val="278"/>
        </w:trPr>
        <w:tc>
          <w:tcPr>
            <w:tcW w:w="10580" w:type="dxa"/>
            <w:gridSpan w:val="7"/>
            <w:tcBorders>
              <w:top w:val="single" w:sz="4" w:space="0" w:color="DBE5F1" w:themeColor="accent1" w:themeTint="33"/>
            </w:tcBorders>
            <w:shd w:val="clear" w:color="auto" w:fill="auto"/>
          </w:tcPr>
          <w:p w:rsidR="004D2B18" w:rsidRPr="001B6A9D" w:rsidRDefault="004D2B18" w:rsidP="00D35796">
            <w:pPr>
              <w:jc w:val="center"/>
            </w:pPr>
            <w:r w:rsidRPr="001B6A9D">
              <w:t>(OR)</w:t>
            </w:r>
          </w:p>
        </w:tc>
      </w:tr>
      <w:tr w:rsidR="00A82CCB" w:rsidRPr="001B6A9D" w:rsidTr="00A82CCB">
        <w:trPr>
          <w:gridAfter w:val="2"/>
          <w:wAfter w:w="15126" w:type="dxa"/>
          <w:trHeight w:val="90"/>
        </w:trPr>
        <w:tc>
          <w:tcPr>
            <w:tcW w:w="810" w:type="dxa"/>
            <w:tcBorders>
              <w:right w:val="single" w:sz="4" w:space="0" w:color="DBE5F1" w:themeColor="accent1" w:themeTint="33"/>
            </w:tcBorders>
            <w:shd w:val="clear" w:color="auto" w:fill="auto"/>
          </w:tcPr>
          <w:p w:rsidR="00A82CCB" w:rsidRPr="00EF5853" w:rsidRDefault="00A82CCB" w:rsidP="008C7BA2">
            <w:pPr>
              <w:jc w:val="center"/>
            </w:pPr>
            <w:r>
              <w:t>4.</w:t>
            </w:r>
          </w:p>
        </w:tc>
        <w:tc>
          <w:tcPr>
            <w:tcW w:w="840" w:type="dxa"/>
            <w:tcBorders>
              <w:left w:val="single" w:sz="4" w:space="0" w:color="DBE5F1" w:themeColor="accent1" w:themeTint="33"/>
              <w:right w:val="single" w:sz="4" w:space="0" w:color="DBE5F1" w:themeColor="accent1" w:themeTint="33"/>
            </w:tcBorders>
            <w:shd w:val="clear" w:color="auto" w:fill="auto"/>
          </w:tcPr>
          <w:p w:rsidR="00A82CCB" w:rsidRDefault="00A82CCB" w:rsidP="00D35796">
            <w:pPr>
              <w:jc w:val="center"/>
            </w:pPr>
            <w:r>
              <w:t>a.</w:t>
            </w:r>
          </w:p>
        </w:tc>
        <w:tc>
          <w:tcPr>
            <w:tcW w:w="6810" w:type="dxa"/>
            <w:gridSpan w:val="2"/>
            <w:tcBorders>
              <w:left w:val="single" w:sz="4" w:space="0" w:color="DBE5F1" w:themeColor="accent1" w:themeTint="33"/>
              <w:right w:val="single" w:sz="4" w:space="0" w:color="DBE5F1" w:themeColor="accent1" w:themeTint="33"/>
            </w:tcBorders>
            <w:shd w:val="clear" w:color="auto" w:fill="auto"/>
          </w:tcPr>
          <w:p w:rsidR="00A82CCB" w:rsidRPr="001B6A9D" w:rsidRDefault="00A82CCB" w:rsidP="005E4725">
            <w:pPr>
              <w:jc w:val="both"/>
            </w:pPr>
            <w:r w:rsidRPr="001B6A9D">
              <w:t xml:space="preserve">Abdul Kalam is </w:t>
            </w:r>
            <w:r w:rsidR="00FC1EA2" w:rsidRPr="001B6A9D">
              <w:t>a personality</w:t>
            </w:r>
            <w:r w:rsidRPr="001B6A9D">
              <w:t xml:space="preserve"> who is not only </w:t>
            </w:r>
            <w:r w:rsidR="004D2B18" w:rsidRPr="001B6A9D">
              <w:t>respected by Sudha Murthy but by all Indians. Illustrate this with reference to her auto biographical sketch “Salaam Abdul Kalam”.</w:t>
            </w:r>
          </w:p>
        </w:tc>
        <w:tc>
          <w:tcPr>
            <w:tcW w:w="1170" w:type="dxa"/>
            <w:tcBorders>
              <w:left w:val="single" w:sz="4" w:space="0" w:color="DBE5F1" w:themeColor="accent1" w:themeTint="33"/>
              <w:right w:val="single" w:sz="4" w:space="0" w:color="DBE5F1" w:themeColor="accent1" w:themeTint="33"/>
            </w:tcBorders>
            <w:shd w:val="clear" w:color="auto" w:fill="auto"/>
          </w:tcPr>
          <w:p w:rsidR="00A82CCB" w:rsidRPr="001B6A9D" w:rsidRDefault="009329A6" w:rsidP="00D35796">
            <w:pPr>
              <w:jc w:val="center"/>
            </w:pPr>
            <w:r>
              <w:t>CO3</w:t>
            </w:r>
          </w:p>
        </w:tc>
        <w:tc>
          <w:tcPr>
            <w:tcW w:w="950" w:type="dxa"/>
            <w:gridSpan w:val="2"/>
            <w:tcBorders>
              <w:left w:val="single" w:sz="4" w:space="0" w:color="DBE5F1" w:themeColor="accent1" w:themeTint="33"/>
            </w:tcBorders>
            <w:shd w:val="clear" w:color="auto" w:fill="auto"/>
          </w:tcPr>
          <w:p w:rsidR="00A82CCB" w:rsidRPr="001B6A9D" w:rsidRDefault="004D2B18" w:rsidP="00D35796">
            <w:pPr>
              <w:jc w:val="center"/>
            </w:pPr>
            <w:r w:rsidRPr="001B6A9D">
              <w:t>12</w:t>
            </w:r>
          </w:p>
        </w:tc>
      </w:tr>
      <w:tr w:rsidR="00A82CCB" w:rsidRPr="001B6A9D" w:rsidTr="00A82CCB">
        <w:trPr>
          <w:gridAfter w:val="2"/>
          <w:wAfter w:w="15126" w:type="dxa"/>
          <w:trHeight w:val="90"/>
        </w:trPr>
        <w:tc>
          <w:tcPr>
            <w:tcW w:w="810" w:type="dxa"/>
            <w:tcBorders>
              <w:right w:val="single" w:sz="4" w:space="0" w:color="DBE5F1" w:themeColor="accent1" w:themeTint="33"/>
            </w:tcBorders>
            <w:shd w:val="clear" w:color="auto" w:fill="auto"/>
          </w:tcPr>
          <w:p w:rsidR="00A82CCB" w:rsidRDefault="00A82CCB" w:rsidP="008C7BA2">
            <w:pPr>
              <w:jc w:val="center"/>
            </w:pPr>
          </w:p>
        </w:tc>
        <w:tc>
          <w:tcPr>
            <w:tcW w:w="840" w:type="dxa"/>
            <w:tcBorders>
              <w:left w:val="single" w:sz="4" w:space="0" w:color="DBE5F1" w:themeColor="accent1" w:themeTint="33"/>
              <w:right w:val="single" w:sz="4" w:space="0" w:color="DBE5F1" w:themeColor="accent1" w:themeTint="33"/>
            </w:tcBorders>
            <w:shd w:val="clear" w:color="auto" w:fill="auto"/>
          </w:tcPr>
          <w:p w:rsidR="00A82CCB" w:rsidRDefault="00A82CCB" w:rsidP="00D35796">
            <w:pPr>
              <w:jc w:val="center"/>
            </w:pPr>
            <w:r>
              <w:t>b.</w:t>
            </w:r>
          </w:p>
        </w:tc>
        <w:tc>
          <w:tcPr>
            <w:tcW w:w="6810" w:type="dxa"/>
            <w:gridSpan w:val="2"/>
            <w:tcBorders>
              <w:left w:val="single" w:sz="4" w:space="0" w:color="DBE5F1" w:themeColor="accent1" w:themeTint="33"/>
              <w:right w:val="single" w:sz="4" w:space="0" w:color="DBE5F1" w:themeColor="accent1" w:themeTint="33"/>
            </w:tcBorders>
            <w:shd w:val="clear" w:color="auto" w:fill="auto"/>
          </w:tcPr>
          <w:p w:rsidR="004D2B18" w:rsidRPr="001B6A9D" w:rsidRDefault="004D2B18" w:rsidP="004D2B18">
            <w:pPr>
              <w:pStyle w:val="NormalWeb"/>
              <w:shd w:val="clear" w:color="auto" w:fill="FFFFFF"/>
              <w:rPr>
                <w:bCs/>
              </w:rPr>
            </w:pPr>
            <w:r w:rsidRPr="001B6A9D">
              <w:rPr>
                <w:bCs/>
              </w:rPr>
              <w:t>Read the following passage and answer the questions given beneath the text.</w:t>
            </w:r>
          </w:p>
          <w:p w:rsidR="004D2B18" w:rsidRPr="001B6A9D" w:rsidRDefault="004D2B18" w:rsidP="004D2B18">
            <w:pPr>
              <w:pStyle w:val="NormalWeb"/>
              <w:shd w:val="clear" w:color="auto" w:fill="FFFFFF"/>
              <w:rPr>
                <w:bCs/>
              </w:rPr>
            </w:pPr>
            <w:r w:rsidRPr="001B6A9D">
              <w:rPr>
                <w:bCs/>
              </w:rPr>
              <w:t xml:space="preserve">            </w:t>
            </w:r>
            <w:r w:rsidR="00A82CCB" w:rsidRPr="001B6A9D">
              <w:rPr>
                <w:bCs/>
              </w:rPr>
              <w:t>Comparing Technologies: A Difficult Endeavor</w:t>
            </w:r>
          </w:p>
          <w:p w:rsidR="00A82CCB" w:rsidRPr="001B6A9D" w:rsidRDefault="00A82CCB" w:rsidP="005E4725">
            <w:pPr>
              <w:pStyle w:val="NormalWeb"/>
              <w:shd w:val="clear" w:color="auto" w:fill="FFFFFF"/>
              <w:spacing w:before="0" w:after="0"/>
              <w:jc w:val="both"/>
              <w:rPr>
                <w:bCs/>
              </w:rPr>
            </w:pPr>
            <w:r w:rsidRPr="001B6A9D">
              <w:rPr>
                <w:bCs/>
              </w:rPr>
              <w:t>Comparisons of technology are often difficult to make, not only because of the rapid pace of improvements but also because of the many new applications that are available as time progresses. If we were to consider the contemporary graphing calculator and the calculation capacities of computing machines from fifty years ago, there would be astounding improvements between these two devices. However, the improvements are not reduced merely to speed improvements. A graphing calculator also has numerous output capacities that far exceed those available much older computers, none of which had the ability to represent their output in any manner even closely resembling that of contemporary devices. Merely consider the display capacities of such a device. These enable users to input many new kinds of information, enabling design engineers to design new hardware functions to match the new means of collecting user input.</w:t>
            </w:r>
          </w:p>
          <w:p w:rsidR="00A82CCB" w:rsidRPr="001B6A9D" w:rsidRDefault="00A82CCB" w:rsidP="005E4725">
            <w:pPr>
              <w:pStyle w:val="NormalWeb"/>
              <w:shd w:val="clear" w:color="auto" w:fill="FFFFFF"/>
              <w:jc w:val="both"/>
              <w:rPr>
                <w:bCs/>
              </w:rPr>
            </w:pPr>
            <w:r w:rsidRPr="001B6A9D">
              <w:rPr>
                <w:bCs/>
              </w:rPr>
              <w:t>The situation is even more obvious when one considers the numerous functions performed by a modern “</w:t>
            </w:r>
            <w:r w:rsidR="00FC1EA2" w:rsidRPr="001B6A9D">
              <w:rPr>
                <w:bCs/>
              </w:rPr>
              <w:t>Smartphone</w:t>
            </w:r>
            <w:r w:rsidRPr="001B6A9D">
              <w:rPr>
                <w:bCs/>
              </w:rPr>
              <w:t xml:space="preserve">.” These devices are equipped with a panoply of features.  With all of these new functions come many new types of computational capabilities as well. In order to process images quickly, specialized hardware must be designed and software written for it in order to ensure that there are few issues with the phone’s operation. Indeed, the whole “real time” nature of telecommunications has exerted numerous pressures on the designers of computing devices. Layers of complexity, at all levels of production and development, are required to ensure that the phone can function in a synchronous manner. Gone are the days of asynchronous processing, when the computer user entered data into a mainframe, only to wait for a period of time before the processing results were provided. Today, </w:t>
            </w:r>
            <w:r w:rsidRPr="001B6A9D">
              <w:rPr>
                <w:bCs/>
              </w:rPr>
              <w:lastRenderedPageBreak/>
              <w:t>even the smallest of digital devices must provide seamless service for users. The effects of this requirement are almost beyond number.</w:t>
            </w:r>
          </w:p>
          <w:p w:rsidR="004D2B18" w:rsidRPr="001B6A9D" w:rsidRDefault="004D2B18" w:rsidP="004D2B18">
            <w:pPr>
              <w:pStyle w:val="NormalWeb"/>
              <w:numPr>
                <w:ilvl w:val="0"/>
                <w:numId w:val="9"/>
              </w:numPr>
              <w:shd w:val="clear" w:color="auto" w:fill="FFFFFF"/>
              <w:spacing w:before="0" w:beforeAutospacing="0" w:after="0" w:afterAutospacing="0"/>
              <w:rPr>
                <w:bCs/>
              </w:rPr>
            </w:pPr>
            <w:r w:rsidRPr="001B6A9D">
              <w:rPr>
                <w:bCs/>
              </w:rPr>
              <w:t>Give the synonyms for the following: (2x1)</w:t>
            </w:r>
          </w:p>
          <w:p w:rsidR="004D2B18" w:rsidRPr="001B6A9D" w:rsidRDefault="004D2B18" w:rsidP="004D2B18">
            <w:pPr>
              <w:pStyle w:val="NormalWeb"/>
              <w:shd w:val="clear" w:color="auto" w:fill="FFFFFF"/>
              <w:spacing w:before="0" w:beforeAutospacing="0" w:after="0" w:afterAutospacing="0"/>
              <w:ind w:left="720"/>
              <w:rPr>
                <w:bCs/>
              </w:rPr>
            </w:pPr>
            <w:r w:rsidRPr="001B6A9D">
              <w:rPr>
                <w:bCs/>
              </w:rPr>
              <w:t>1.Panoply  2. Synchronous</w:t>
            </w:r>
          </w:p>
          <w:p w:rsidR="004D2B18" w:rsidRPr="001B6A9D" w:rsidRDefault="004D2B18" w:rsidP="004D2B18">
            <w:pPr>
              <w:pStyle w:val="NormalWeb"/>
              <w:shd w:val="clear" w:color="auto" w:fill="FFFFFF"/>
              <w:spacing w:before="0" w:beforeAutospacing="0" w:after="0" w:afterAutospacing="0"/>
              <w:rPr>
                <w:bCs/>
              </w:rPr>
            </w:pPr>
            <w:r w:rsidRPr="001B6A9D">
              <w:rPr>
                <w:bCs/>
              </w:rPr>
              <w:t xml:space="preserve"> b.   write the prefix to make the antonyms (2x1)</w:t>
            </w:r>
          </w:p>
          <w:p w:rsidR="004D2B18" w:rsidRPr="001B6A9D" w:rsidRDefault="004D2B18" w:rsidP="004D2B18">
            <w:pPr>
              <w:pStyle w:val="NormalWeb"/>
              <w:shd w:val="clear" w:color="auto" w:fill="FFFFFF"/>
              <w:spacing w:before="0" w:beforeAutospacing="0" w:after="0" w:afterAutospacing="0"/>
              <w:rPr>
                <w:bCs/>
              </w:rPr>
            </w:pPr>
            <w:r w:rsidRPr="001B6A9D">
              <w:rPr>
                <w:bCs/>
              </w:rPr>
              <w:t xml:space="preserve">           1. enable 2. Function</w:t>
            </w:r>
          </w:p>
          <w:p w:rsidR="00563147" w:rsidRPr="001B6A9D" w:rsidRDefault="004D2B18" w:rsidP="004D2B18">
            <w:pPr>
              <w:pStyle w:val="NormalWeb"/>
              <w:shd w:val="clear" w:color="auto" w:fill="FFFFFF"/>
              <w:spacing w:before="0" w:beforeAutospacing="0" w:after="0" w:afterAutospacing="0"/>
              <w:rPr>
                <w:bCs/>
              </w:rPr>
            </w:pPr>
            <w:r w:rsidRPr="001B6A9D">
              <w:rPr>
                <w:bCs/>
              </w:rPr>
              <w:t xml:space="preserve">c. </w:t>
            </w:r>
            <w:r w:rsidR="00FC1EA2" w:rsidRPr="001B6A9D">
              <w:rPr>
                <w:bCs/>
              </w:rPr>
              <w:t xml:space="preserve"> Give two</w:t>
            </w:r>
            <w:r w:rsidR="00563147" w:rsidRPr="001B6A9D">
              <w:rPr>
                <w:bCs/>
              </w:rPr>
              <w:t xml:space="preserve"> reasons to prove that comparing technologies is    </w:t>
            </w:r>
          </w:p>
          <w:p w:rsidR="004D2B18" w:rsidRPr="001B6A9D" w:rsidRDefault="00563147" w:rsidP="004D2B18">
            <w:pPr>
              <w:pStyle w:val="NormalWeb"/>
              <w:shd w:val="clear" w:color="auto" w:fill="FFFFFF"/>
              <w:spacing w:before="0" w:beforeAutospacing="0" w:after="0" w:afterAutospacing="0"/>
              <w:rPr>
                <w:bCs/>
              </w:rPr>
            </w:pPr>
            <w:r w:rsidRPr="001B6A9D">
              <w:rPr>
                <w:bCs/>
              </w:rPr>
              <w:t xml:space="preserve">      difficult endeavour?  (2x1)</w:t>
            </w:r>
          </w:p>
          <w:p w:rsidR="004D2B18" w:rsidRPr="001B6A9D" w:rsidRDefault="00563147" w:rsidP="004D2B18">
            <w:pPr>
              <w:pStyle w:val="NormalWeb"/>
              <w:shd w:val="clear" w:color="auto" w:fill="FFFFFF"/>
              <w:spacing w:before="0" w:beforeAutospacing="0" w:after="0" w:afterAutospacing="0"/>
              <w:rPr>
                <w:bCs/>
              </w:rPr>
            </w:pPr>
            <w:r w:rsidRPr="001B6A9D">
              <w:rPr>
                <w:bCs/>
              </w:rPr>
              <w:t>d.   Write two splendid characteristics of Smart phone (2x1)</w:t>
            </w:r>
          </w:p>
        </w:tc>
        <w:tc>
          <w:tcPr>
            <w:tcW w:w="1170" w:type="dxa"/>
            <w:tcBorders>
              <w:left w:val="single" w:sz="4" w:space="0" w:color="DBE5F1" w:themeColor="accent1" w:themeTint="33"/>
              <w:right w:val="single" w:sz="4" w:space="0" w:color="DBE5F1" w:themeColor="accent1" w:themeTint="33"/>
            </w:tcBorders>
            <w:shd w:val="clear" w:color="auto" w:fill="auto"/>
          </w:tcPr>
          <w:p w:rsidR="00A82CCB" w:rsidRPr="001B6A9D" w:rsidRDefault="009329A6" w:rsidP="00D35796">
            <w:pPr>
              <w:jc w:val="center"/>
            </w:pPr>
            <w:r>
              <w:lastRenderedPageBreak/>
              <w:t>CO1</w:t>
            </w:r>
          </w:p>
        </w:tc>
        <w:tc>
          <w:tcPr>
            <w:tcW w:w="950" w:type="dxa"/>
            <w:gridSpan w:val="2"/>
            <w:tcBorders>
              <w:left w:val="single" w:sz="4" w:space="0" w:color="DBE5F1" w:themeColor="accent1" w:themeTint="33"/>
            </w:tcBorders>
            <w:shd w:val="clear" w:color="auto" w:fill="auto"/>
          </w:tcPr>
          <w:p w:rsidR="00A82CCB" w:rsidRPr="001B6A9D" w:rsidRDefault="00563147" w:rsidP="00D35796">
            <w:pPr>
              <w:jc w:val="center"/>
            </w:pPr>
            <w:r w:rsidRPr="001B6A9D">
              <w:t>8</w:t>
            </w:r>
          </w:p>
        </w:tc>
      </w:tr>
      <w:tr w:rsidR="009A3457" w:rsidRPr="001B6A9D" w:rsidTr="00A82CCB">
        <w:trPr>
          <w:gridAfter w:val="2"/>
          <w:wAfter w:w="15126" w:type="dxa"/>
          <w:trHeight w:val="90"/>
        </w:trPr>
        <w:tc>
          <w:tcPr>
            <w:tcW w:w="810" w:type="dxa"/>
            <w:shd w:val="clear" w:color="auto" w:fill="auto"/>
          </w:tcPr>
          <w:p w:rsidR="009A3457" w:rsidRPr="00EF5853" w:rsidRDefault="00A82CCB" w:rsidP="008C7BA2">
            <w:pPr>
              <w:jc w:val="center"/>
            </w:pPr>
            <w:r>
              <w:lastRenderedPageBreak/>
              <w:t>5.</w:t>
            </w:r>
          </w:p>
        </w:tc>
        <w:tc>
          <w:tcPr>
            <w:tcW w:w="840" w:type="dxa"/>
            <w:tcBorders>
              <w:right w:val="single" w:sz="4" w:space="0" w:color="DBE5F1" w:themeColor="accent1" w:themeTint="33"/>
            </w:tcBorders>
            <w:shd w:val="clear" w:color="auto" w:fill="auto"/>
          </w:tcPr>
          <w:p w:rsidR="009A3457" w:rsidRPr="00EF5853" w:rsidRDefault="009A3457" w:rsidP="008C7BA2">
            <w:pPr>
              <w:jc w:val="center"/>
            </w:pPr>
            <w:r w:rsidRPr="00EF5853">
              <w:t>a.</w:t>
            </w:r>
          </w:p>
        </w:tc>
        <w:tc>
          <w:tcPr>
            <w:tcW w:w="6810" w:type="dxa"/>
            <w:gridSpan w:val="2"/>
            <w:tcBorders>
              <w:left w:val="single" w:sz="4" w:space="0" w:color="DBE5F1" w:themeColor="accent1" w:themeTint="33"/>
              <w:right w:val="single" w:sz="4" w:space="0" w:color="DBE5F1" w:themeColor="accent1" w:themeTint="33"/>
            </w:tcBorders>
            <w:shd w:val="clear" w:color="auto" w:fill="auto"/>
          </w:tcPr>
          <w:p w:rsidR="009A3457" w:rsidRPr="001B6A9D" w:rsidRDefault="009A3457" w:rsidP="00351FA8">
            <w:pPr>
              <w:tabs>
                <w:tab w:val="right" w:pos="7839"/>
              </w:tabs>
            </w:pPr>
            <w:r w:rsidRPr="001B6A9D">
              <w:t>Imagine you are applying for the position of Chief Engineer in a reputed electrical company. Prepare a functional resume highlighting your skills and achievements.</w:t>
            </w:r>
          </w:p>
        </w:tc>
        <w:tc>
          <w:tcPr>
            <w:tcW w:w="1170" w:type="dxa"/>
            <w:tcBorders>
              <w:left w:val="single" w:sz="4" w:space="0" w:color="DBE5F1" w:themeColor="accent1" w:themeTint="33"/>
              <w:right w:val="single" w:sz="4" w:space="0" w:color="DBE5F1" w:themeColor="accent1" w:themeTint="33"/>
            </w:tcBorders>
            <w:shd w:val="clear" w:color="auto" w:fill="auto"/>
          </w:tcPr>
          <w:p w:rsidR="009A3457" w:rsidRPr="001B6A9D" w:rsidRDefault="009329A6" w:rsidP="00351FA8">
            <w:pPr>
              <w:jc w:val="center"/>
              <w:rPr>
                <w:sz w:val="22"/>
                <w:szCs w:val="22"/>
              </w:rPr>
            </w:pPr>
            <w:r>
              <w:rPr>
                <w:sz w:val="22"/>
                <w:szCs w:val="22"/>
              </w:rPr>
              <w:t>CO2</w:t>
            </w:r>
          </w:p>
        </w:tc>
        <w:tc>
          <w:tcPr>
            <w:tcW w:w="950" w:type="dxa"/>
            <w:gridSpan w:val="2"/>
            <w:tcBorders>
              <w:left w:val="single" w:sz="4" w:space="0" w:color="DBE5F1" w:themeColor="accent1" w:themeTint="33"/>
            </w:tcBorders>
            <w:shd w:val="clear" w:color="auto" w:fill="auto"/>
          </w:tcPr>
          <w:p w:rsidR="009A3457" w:rsidRPr="001B6A9D" w:rsidRDefault="009A3457" w:rsidP="00351FA8">
            <w:pPr>
              <w:jc w:val="center"/>
            </w:pPr>
            <w:r w:rsidRPr="001B6A9D">
              <w:t>12</w:t>
            </w:r>
          </w:p>
        </w:tc>
      </w:tr>
      <w:tr w:rsidR="009A3457" w:rsidRPr="001B6A9D" w:rsidTr="00DB75C5">
        <w:trPr>
          <w:gridAfter w:val="2"/>
          <w:wAfter w:w="15126" w:type="dxa"/>
          <w:trHeight w:val="90"/>
        </w:trPr>
        <w:tc>
          <w:tcPr>
            <w:tcW w:w="810" w:type="dxa"/>
            <w:shd w:val="clear" w:color="auto" w:fill="auto"/>
          </w:tcPr>
          <w:p w:rsidR="009A3457" w:rsidRPr="00EF5853" w:rsidRDefault="009A3457" w:rsidP="008C7BA2">
            <w:pPr>
              <w:jc w:val="center"/>
            </w:pPr>
          </w:p>
        </w:tc>
        <w:tc>
          <w:tcPr>
            <w:tcW w:w="840" w:type="dxa"/>
            <w:shd w:val="clear" w:color="auto" w:fill="auto"/>
          </w:tcPr>
          <w:p w:rsidR="009A3457" w:rsidRPr="00EF5853" w:rsidRDefault="009A3457" w:rsidP="008C7BA2">
            <w:pPr>
              <w:jc w:val="center"/>
            </w:pPr>
            <w:r>
              <w:t>b.</w:t>
            </w:r>
          </w:p>
        </w:tc>
        <w:tc>
          <w:tcPr>
            <w:tcW w:w="6810" w:type="dxa"/>
            <w:gridSpan w:val="2"/>
            <w:shd w:val="clear" w:color="auto" w:fill="auto"/>
          </w:tcPr>
          <w:p w:rsidR="009A3457" w:rsidRPr="001B6A9D" w:rsidRDefault="009A3457" w:rsidP="001D2E19">
            <w:pPr>
              <w:pStyle w:val="NormalWeb"/>
              <w:shd w:val="clear" w:color="auto" w:fill="FFFFFF"/>
              <w:spacing w:before="0" w:beforeAutospacing="0" w:after="300" w:afterAutospacing="0"/>
            </w:pPr>
            <w:r w:rsidRPr="001B6A9D">
              <w:t>Read the following passage and make note</w:t>
            </w:r>
            <w:r w:rsidR="009329A6">
              <w:t>s</w:t>
            </w:r>
            <w:r w:rsidRPr="001B6A9D">
              <w:t xml:space="preserve"> applying any suitable technique</w:t>
            </w:r>
          </w:p>
          <w:p w:rsidR="009A3457" w:rsidRPr="001B6A9D" w:rsidRDefault="009A3457" w:rsidP="005E4725">
            <w:pPr>
              <w:pStyle w:val="NormalWeb"/>
              <w:shd w:val="clear" w:color="auto" w:fill="FFFFFF"/>
              <w:spacing w:before="0" w:beforeAutospacing="0" w:after="300" w:afterAutospacing="0"/>
              <w:jc w:val="both"/>
            </w:pPr>
            <w:r w:rsidRPr="001B6A9D">
              <w:t>Being in the business of fashion, one is aware of the unethical labor-practices being followed and the hazardous waste-products being dumped on land and in water in order to produce low cost products. Sadly, corporate social responsibility is being neglected. Our environment is getting destroyed, resulting in rampant global warming. Our skilled workers are ignored on one side while they are losing their jobs on the other.</w:t>
            </w:r>
          </w:p>
          <w:p w:rsidR="009A3457" w:rsidRPr="001B6A9D" w:rsidRDefault="009A3457" w:rsidP="005E4725">
            <w:pPr>
              <w:pStyle w:val="NormalWeb"/>
              <w:shd w:val="clear" w:color="auto" w:fill="FFFFFF"/>
              <w:spacing w:before="0" w:beforeAutospacing="0" w:after="300" w:afterAutospacing="0"/>
              <w:jc w:val="both"/>
            </w:pPr>
            <w:r w:rsidRPr="001B6A9D">
              <w:t>It is quite sad that the streaks and lines handmade by our skilled artisans are now done by the tongs of a machine at the speed of lightning. In the fast paced world, art of heart finds no place and demand. In order to earn a living, our traditional artists let go of their skills and take up menial jobs resulting in the death of art and culture.</w:t>
            </w:r>
          </w:p>
          <w:p w:rsidR="009A3457" w:rsidRPr="001B6A9D" w:rsidRDefault="009A3457" w:rsidP="005E4725">
            <w:pPr>
              <w:pStyle w:val="NormalWeb"/>
              <w:shd w:val="clear" w:color="auto" w:fill="FFFFFF"/>
              <w:spacing w:before="0" w:beforeAutospacing="0" w:after="300" w:afterAutospacing="0"/>
              <w:jc w:val="both"/>
            </w:pPr>
            <w:r w:rsidRPr="001B6A9D">
              <w:t>The prime concern of governments should be a beautiful and safe environment alongside taking care of economical-empowerment of the skilled artisans. If India’s heart lies in the villages, as long as India’s identity is colored by traditional art and crafts, it is evident that a new concept of fashionista – renewable luxury – should be the word of the century. Fashion @ cost of Zero means updating and excelling India’s fashion sector – from earring to wearing. India has to mind the gap – the gap created between purely traditional and purely alien.</w:t>
            </w:r>
          </w:p>
          <w:p w:rsidR="009A3457" w:rsidRPr="001B6A9D" w:rsidRDefault="009A3457" w:rsidP="005E4725">
            <w:pPr>
              <w:pStyle w:val="NormalWeb"/>
              <w:shd w:val="clear" w:color="auto" w:fill="FFFFFF"/>
              <w:spacing w:before="0" w:beforeAutospacing="0" w:after="300" w:afterAutospacing="0"/>
              <w:jc w:val="both"/>
            </w:pPr>
            <w:r w:rsidRPr="001B6A9D">
              <w:t>It is the duty of government and individual to find ways and means to promote environmental-friendly manufactured products by following waste management practices. Governments should, by all means, focus on renewing the community through local employment and providing villages with means of sustenance, promoting the art and cultural heritage of a country and save it from an untimely end.</w:t>
            </w:r>
          </w:p>
          <w:p w:rsidR="009A3457" w:rsidRPr="001B6A9D" w:rsidRDefault="009A3457" w:rsidP="005E4725">
            <w:pPr>
              <w:tabs>
                <w:tab w:val="right" w:pos="7839"/>
              </w:tabs>
              <w:jc w:val="both"/>
            </w:pPr>
            <w:r w:rsidRPr="001B6A9D">
              <w:t xml:space="preserve">With the help of qualitative methods, one can find out the factors that would affect the branding of a sustainable luxury product side by side with street brands. With skilled questioning, it can be found out how handloom products can be introduced and sustained in the market. This methodology aims to eliminate any kind of coercion, whatever of its kinds, upon the free thinking fashion-makers and blenders. It goes without saying that India’s traditional fashion </w:t>
            </w:r>
            <w:r w:rsidRPr="001B6A9D">
              <w:lastRenderedPageBreak/>
              <w:t>concepts need to be rendered new with that sort of blending where nothing is lost but much is added to the past’s sheen.</w:t>
            </w:r>
          </w:p>
        </w:tc>
        <w:tc>
          <w:tcPr>
            <w:tcW w:w="1170" w:type="dxa"/>
            <w:shd w:val="clear" w:color="auto" w:fill="auto"/>
          </w:tcPr>
          <w:p w:rsidR="009A3457" w:rsidRPr="001B6A9D" w:rsidRDefault="009329A6" w:rsidP="00351FA8">
            <w:pPr>
              <w:jc w:val="center"/>
              <w:rPr>
                <w:sz w:val="22"/>
                <w:szCs w:val="22"/>
              </w:rPr>
            </w:pPr>
            <w:r>
              <w:rPr>
                <w:sz w:val="22"/>
                <w:szCs w:val="22"/>
              </w:rPr>
              <w:lastRenderedPageBreak/>
              <w:t>CO1</w:t>
            </w:r>
          </w:p>
        </w:tc>
        <w:tc>
          <w:tcPr>
            <w:tcW w:w="950" w:type="dxa"/>
            <w:gridSpan w:val="2"/>
            <w:shd w:val="clear" w:color="auto" w:fill="auto"/>
          </w:tcPr>
          <w:p w:rsidR="009A3457" w:rsidRPr="001B6A9D" w:rsidRDefault="009A3457" w:rsidP="00351FA8">
            <w:pPr>
              <w:jc w:val="center"/>
            </w:pPr>
            <w:r w:rsidRPr="001B6A9D">
              <w:t>8</w:t>
            </w:r>
          </w:p>
        </w:tc>
      </w:tr>
      <w:tr w:rsidR="009A3457" w:rsidRPr="001B6A9D" w:rsidTr="00DB75C5">
        <w:trPr>
          <w:gridAfter w:val="2"/>
          <w:wAfter w:w="15126" w:type="dxa"/>
          <w:trHeight w:val="90"/>
        </w:trPr>
        <w:tc>
          <w:tcPr>
            <w:tcW w:w="10580" w:type="dxa"/>
            <w:gridSpan w:val="7"/>
            <w:shd w:val="clear" w:color="auto" w:fill="auto"/>
          </w:tcPr>
          <w:p w:rsidR="009A3457" w:rsidRPr="001B6A9D" w:rsidRDefault="00A82CCB" w:rsidP="008C7BA2">
            <w:pPr>
              <w:jc w:val="center"/>
            </w:pPr>
            <w:r w:rsidRPr="001B6A9D">
              <w:lastRenderedPageBreak/>
              <w:t>(OR)</w:t>
            </w:r>
          </w:p>
        </w:tc>
      </w:tr>
      <w:tr w:rsidR="009A3457" w:rsidRPr="001B6A9D" w:rsidTr="001D2E19">
        <w:trPr>
          <w:gridAfter w:val="2"/>
          <w:wAfter w:w="15126" w:type="dxa"/>
          <w:trHeight w:val="566"/>
        </w:trPr>
        <w:tc>
          <w:tcPr>
            <w:tcW w:w="810" w:type="dxa"/>
            <w:shd w:val="clear" w:color="auto" w:fill="auto"/>
          </w:tcPr>
          <w:p w:rsidR="009A3457" w:rsidRPr="00EF5853" w:rsidRDefault="00A82CCB" w:rsidP="008C7BA2">
            <w:pPr>
              <w:jc w:val="center"/>
            </w:pPr>
            <w:r>
              <w:t>6</w:t>
            </w:r>
            <w:r w:rsidR="009A3457" w:rsidRPr="00EF5853">
              <w:t>.</w:t>
            </w:r>
          </w:p>
        </w:tc>
        <w:tc>
          <w:tcPr>
            <w:tcW w:w="840" w:type="dxa"/>
            <w:shd w:val="clear" w:color="auto" w:fill="auto"/>
          </w:tcPr>
          <w:p w:rsidR="009A3457" w:rsidRPr="00EF5853" w:rsidRDefault="009A3457" w:rsidP="008C7BA2">
            <w:pPr>
              <w:jc w:val="center"/>
            </w:pPr>
            <w:r w:rsidRPr="00EF5853">
              <w:t>a.</w:t>
            </w:r>
          </w:p>
        </w:tc>
        <w:tc>
          <w:tcPr>
            <w:tcW w:w="6810" w:type="dxa"/>
            <w:gridSpan w:val="2"/>
            <w:shd w:val="clear" w:color="auto" w:fill="auto"/>
          </w:tcPr>
          <w:p w:rsidR="009A3457" w:rsidRPr="001B6A9D" w:rsidRDefault="009A3457" w:rsidP="00351FA8">
            <w:pPr>
              <w:tabs>
                <w:tab w:val="right" w:pos="7839"/>
              </w:tabs>
            </w:pPr>
            <w:r w:rsidRPr="001B6A9D">
              <w:t xml:space="preserve">Interpret the graph  and </w:t>
            </w:r>
            <w:r w:rsidR="001B6A9D">
              <w:t>explain the content in</w:t>
            </w:r>
            <w:r w:rsidRPr="001B6A9D">
              <w:t xml:space="preserve"> a paragraph </w:t>
            </w:r>
          </w:p>
          <w:p w:rsidR="009A3457" w:rsidRPr="001B6A9D" w:rsidRDefault="009A3457" w:rsidP="00351FA8">
            <w:pPr>
              <w:tabs>
                <w:tab w:val="right" w:pos="7839"/>
              </w:tabs>
            </w:pPr>
          </w:p>
          <w:p w:rsidR="009A3457" w:rsidRPr="001B6A9D" w:rsidRDefault="009A3457" w:rsidP="00351FA8">
            <w:pPr>
              <w:tabs>
                <w:tab w:val="right" w:pos="7839"/>
              </w:tabs>
            </w:pPr>
            <w:r w:rsidRPr="001B6A9D">
              <w:object w:dxaOrig="7005" w:dyaOrig="51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7.25pt;height:164.1pt" o:ole="" o:borderbottomcolor="this">
                  <v:imagedata r:id="rId7" o:title=""/>
                  <w10:borderbottom type="single" width="4"/>
                </v:shape>
                <o:OLEObject Type="Embed" ProgID="PBrush" ShapeID="_x0000_i1025" DrawAspect="Content" ObjectID="_1604132501" r:id="rId8"/>
              </w:object>
            </w:r>
          </w:p>
        </w:tc>
        <w:tc>
          <w:tcPr>
            <w:tcW w:w="1170" w:type="dxa"/>
            <w:shd w:val="clear" w:color="auto" w:fill="auto"/>
          </w:tcPr>
          <w:p w:rsidR="009A3457" w:rsidRPr="001B6A9D" w:rsidRDefault="009329A6" w:rsidP="00351FA8">
            <w:pPr>
              <w:jc w:val="center"/>
              <w:rPr>
                <w:sz w:val="22"/>
                <w:szCs w:val="22"/>
              </w:rPr>
            </w:pPr>
            <w:r>
              <w:rPr>
                <w:sz w:val="22"/>
                <w:szCs w:val="22"/>
              </w:rPr>
              <w:t>CO2</w:t>
            </w:r>
          </w:p>
        </w:tc>
        <w:tc>
          <w:tcPr>
            <w:tcW w:w="950" w:type="dxa"/>
            <w:gridSpan w:val="2"/>
            <w:shd w:val="clear" w:color="auto" w:fill="auto"/>
          </w:tcPr>
          <w:p w:rsidR="009A3457" w:rsidRPr="001B6A9D" w:rsidRDefault="009A3457" w:rsidP="00351FA8">
            <w:pPr>
              <w:jc w:val="center"/>
            </w:pPr>
            <w:r w:rsidRPr="001B6A9D">
              <w:t>8</w:t>
            </w:r>
          </w:p>
        </w:tc>
      </w:tr>
      <w:tr w:rsidR="009A3457" w:rsidRPr="001B6A9D" w:rsidTr="006173DC">
        <w:trPr>
          <w:gridAfter w:val="2"/>
          <w:wAfter w:w="15126" w:type="dxa"/>
          <w:trHeight w:val="179"/>
        </w:trPr>
        <w:tc>
          <w:tcPr>
            <w:tcW w:w="810" w:type="dxa"/>
            <w:shd w:val="clear" w:color="auto" w:fill="auto"/>
          </w:tcPr>
          <w:p w:rsidR="009A3457" w:rsidRPr="00EF5853" w:rsidRDefault="009A3457" w:rsidP="008C7BA2">
            <w:pPr>
              <w:jc w:val="center"/>
            </w:pPr>
          </w:p>
        </w:tc>
        <w:tc>
          <w:tcPr>
            <w:tcW w:w="840" w:type="dxa"/>
            <w:shd w:val="clear" w:color="auto" w:fill="auto"/>
          </w:tcPr>
          <w:p w:rsidR="009A3457" w:rsidRPr="00EF5853" w:rsidRDefault="009A3457" w:rsidP="008C7BA2">
            <w:pPr>
              <w:jc w:val="center"/>
            </w:pPr>
            <w:r w:rsidRPr="00EF5853">
              <w:t>b.</w:t>
            </w:r>
          </w:p>
        </w:tc>
        <w:tc>
          <w:tcPr>
            <w:tcW w:w="6810" w:type="dxa"/>
            <w:gridSpan w:val="2"/>
            <w:shd w:val="clear" w:color="auto" w:fill="auto"/>
          </w:tcPr>
          <w:p w:rsidR="009A3457" w:rsidRPr="001B6A9D" w:rsidRDefault="009A3457" w:rsidP="00351FA8">
            <w:r w:rsidRPr="001B6A9D">
              <w:t>Rewrite the given parallel sentences correcting the mistakes.</w:t>
            </w:r>
          </w:p>
          <w:p w:rsidR="009A3457" w:rsidRPr="001B6A9D" w:rsidRDefault="009A3457" w:rsidP="005037D8">
            <w:pPr>
              <w:pStyle w:val="ListParagraph"/>
              <w:numPr>
                <w:ilvl w:val="0"/>
                <w:numId w:val="7"/>
              </w:numPr>
            </w:pPr>
            <w:r w:rsidRPr="001B6A9D">
              <w:rPr>
                <w:shd w:val="clear" w:color="auto" w:fill="FFFFFF"/>
              </w:rPr>
              <w:t>We debated the difference between </w:t>
            </w:r>
            <w:r w:rsidRPr="001B6A9D">
              <w:rPr>
                <w:b/>
                <w:bCs/>
                <w:shd w:val="clear" w:color="auto" w:fill="FFFFFF"/>
              </w:rPr>
              <w:t>the weather in Minnesota in the winter</w:t>
            </w:r>
            <w:r w:rsidRPr="001B6A9D">
              <w:rPr>
                <w:shd w:val="clear" w:color="auto" w:fill="FFFFFF"/>
              </w:rPr>
              <w:t> and </w:t>
            </w:r>
            <w:r w:rsidRPr="001B6A9D">
              <w:rPr>
                <w:b/>
                <w:bCs/>
                <w:shd w:val="clear" w:color="auto" w:fill="FFFFFF"/>
              </w:rPr>
              <w:t>how hot it is in the summer</w:t>
            </w:r>
            <w:r w:rsidRPr="001B6A9D">
              <w:rPr>
                <w:shd w:val="clear" w:color="auto" w:fill="FFFFFF"/>
              </w:rPr>
              <w:t xml:space="preserve">. </w:t>
            </w:r>
          </w:p>
          <w:p w:rsidR="009A3457" w:rsidRPr="001B6A9D" w:rsidRDefault="009A3457" w:rsidP="005037D8">
            <w:pPr>
              <w:pStyle w:val="ListParagraph"/>
              <w:numPr>
                <w:ilvl w:val="0"/>
                <w:numId w:val="7"/>
              </w:numPr>
            </w:pPr>
            <w:r w:rsidRPr="001B6A9D">
              <w:rPr>
                <w:shd w:val="clear" w:color="auto" w:fill="FFFFFF"/>
              </w:rPr>
              <w:t>The films were enjoyable </w:t>
            </w:r>
            <w:r w:rsidRPr="001B6A9D">
              <w:rPr>
                <w:b/>
                <w:bCs/>
                <w:shd w:val="clear" w:color="auto" w:fill="FFFFFF"/>
              </w:rPr>
              <w:t>to watch</w:t>
            </w:r>
            <w:r w:rsidRPr="001B6A9D">
              <w:rPr>
                <w:shd w:val="clear" w:color="auto" w:fill="FFFFFF"/>
              </w:rPr>
              <w:t> and </w:t>
            </w:r>
            <w:r w:rsidRPr="001B6A9D">
              <w:rPr>
                <w:b/>
                <w:bCs/>
                <w:shd w:val="clear" w:color="auto" w:fill="FFFFFF"/>
              </w:rPr>
              <w:t>discuss</w:t>
            </w:r>
            <w:r w:rsidRPr="001B6A9D">
              <w:rPr>
                <w:shd w:val="clear" w:color="auto" w:fill="FFFFFF"/>
              </w:rPr>
              <w:t>.</w:t>
            </w:r>
            <w:r w:rsidRPr="001B6A9D">
              <w:t xml:space="preserve"> </w:t>
            </w:r>
          </w:p>
        </w:tc>
        <w:tc>
          <w:tcPr>
            <w:tcW w:w="1170" w:type="dxa"/>
            <w:shd w:val="clear" w:color="auto" w:fill="auto"/>
          </w:tcPr>
          <w:p w:rsidR="009A3457" w:rsidRPr="001B6A9D" w:rsidRDefault="009329A6" w:rsidP="00351FA8">
            <w:pPr>
              <w:jc w:val="center"/>
              <w:rPr>
                <w:sz w:val="22"/>
                <w:szCs w:val="22"/>
              </w:rPr>
            </w:pPr>
            <w:r>
              <w:rPr>
                <w:sz w:val="22"/>
                <w:szCs w:val="22"/>
              </w:rPr>
              <w:t>CO2</w:t>
            </w:r>
          </w:p>
        </w:tc>
        <w:tc>
          <w:tcPr>
            <w:tcW w:w="950" w:type="dxa"/>
            <w:gridSpan w:val="2"/>
            <w:shd w:val="clear" w:color="auto" w:fill="auto"/>
          </w:tcPr>
          <w:p w:rsidR="009A3457" w:rsidRPr="001B6A9D" w:rsidRDefault="009A3457" w:rsidP="00351FA8">
            <w:pPr>
              <w:jc w:val="center"/>
            </w:pPr>
            <w:r w:rsidRPr="001B6A9D">
              <w:t>3</w:t>
            </w:r>
          </w:p>
        </w:tc>
      </w:tr>
      <w:tr w:rsidR="009A3457" w:rsidRPr="001B6A9D" w:rsidTr="00DB75C5">
        <w:trPr>
          <w:gridAfter w:val="2"/>
          <w:wAfter w:w="15126" w:type="dxa"/>
          <w:trHeight w:val="66"/>
        </w:trPr>
        <w:tc>
          <w:tcPr>
            <w:tcW w:w="810" w:type="dxa"/>
            <w:shd w:val="clear" w:color="auto" w:fill="auto"/>
          </w:tcPr>
          <w:p w:rsidR="009A3457" w:rsidRPr="00EF5853" w:rsidRDefault="009A3457" w:rsidP="008C7BA2">
            <w:pPr>
              <w:jc w:val="center"/>
            </w:pPr>
          </w:p>
        </w:tc>
        <w:tc>
          <w:tcPr>
            <w:tcW w:w="840" w:type="dxa"/>
            <w:shd w:val="clear" w:color="auto" w:fill="auto"/>
          </w:tcPr>
          <w:p w:rsidR="009A3457" w:rsidRPr="00EF5853" w:rsidRDefault="009A3457" w:rsidP="008C7BA2">
            <w:pPr>
              <w:jc w:val="center"/>
            </w:pPr>
            <w:r w:rsidRPr="00EF5853">
              <w:t>c.</w:t>
            </w:r>
          </w:p>
        </w:tc>
        <w:tc>
          <w:tcPr>
            <w:tcW w:w="6810" w:type="dxa"/>
            <w:gridSpan w:val="2"/>
            <w:shd w:val="clear" w:color="auto" w:fill="auto"/>
          </w:tcPr>
          <w:p w:rsidR="009A3457" w:rsidRPr="001B6A9D" w:rsidRDefault="009A3457" w:rsidP="00351FA8">
            <w:r w:rsidRPr="001B6A9D">
              <w:t>Give one example for each of  the following types of questions?</w:t>
            </w:r>
          </w:p>
          <w:p w:rsidR="009A3457" w:rsidRPr="001B6A9D" w:rsidRDefault="009A3457" w:rsidP="00BF4D16">
            <w:pPr>
              <w:pStyle w:val="ListParagraph"/>
              <w:numPr>
                <w:ilvl w:val="0"/>
                <w:numId w:val="8"/>
              </w:numPr>
            </w:pPr>
            <w:r w:rsidRPr="001B6A9D">
              <w:t>Closed question b. reflective question c. hypothetical  question d. leading question e. probing question f. load questions</w:t>
            </w:r>
          </w:p>
        </w:tc>
        <w:tc>
          <w:tcPr>
            <w:tcW w:w="1170" w:type="dxa"/>
            <w:shd w:val="clear" w:color="auto" w:fill="auto"/>
          </w:tcPr>
          <w:p w:rsidR="009A3457" w:rsidRPr="001B6A9D" w:rsidRDefault="009329A6" w:rsidP="00351FA8">
            <w:pPr>
              <w:jc w:val="center"/>
              <w:rPr>
                <w:sz w:val="22"/>
                <w:szCs w:val="22"/>
              </w:rPr>
            </w:pPr>
            <w:r>
              <w:rPr>
                <w:sz w:val="22"/>
                <w:szCs w:val="22"/>
              </w:rPr>
              <w:t>CO2</w:t>
            </w:r>
          </w:p>
        </w:tc>
        <w:tc>
          <w:tcPr>
            <w:tcW w:w="950" w:type="dxa"/>
            <w:gridSpan w:val="2"/>
            <w:shd w:val="clear" w:color="auto" w:fill="auto"/>
          </w:tcPr>
          <w:p w:rsidR="009A3457" w:rsidRPr="001B6A9D" w:rsidRDefault="009A3457" w:rsidP="00351FA8">
            <w:pPr>
              <w:jc w:val="center"/>
            </w:pPr>
            <w:r w:rsidRPr="001B6A9D">
              <w:t>6</w:t>
            </w:r>
          </w:p>
        </w:tc>
      </w:tr>
      <w:tr w:rsidR="009A3457" w:rsidRPr="001B6A9D" w:rsidTr="00DB75C5">
        <w:trPr>
          <w:gridAfter w:val="2"/>
          <w:wAfter w:w="15126" w:type="dxa"/>
          <w:trHeight w:val="90"/>
        </w:trPr>
        <w:tc>
          <w:tcPr>
            <w:tcW w:w="810" w:type="dxa"/>
            <w:shd w:val="clear" w:color="auto" w:fill="auto"/>
          </w:tcPr>
          <w:p w:rsidR="009A3457" w:rsidRPr="00EF5853" w:rsidRDefault="009A3457" w:rsidP="008C7BA2">
            <w:pPr>
              <w:jc w:val="center"/>
            </w:pPr>
          </w:p>
        </w:tc>
        <w:tc>
          <w:tcPr>
            <w:tcW w:w="840" w:type="dxa"/>
            <w:shd w:val="clear" w:color="auto" w:fill="auto"/>
          </w:tcPr>
          <w:p w:rsidR="009A3457" w:rsidRPr="00EF5853" w:rsidRDefault="009A3457" w:rsidP="008C7BA2">
            <w:pPr>
              <w:jc w:val="center"/>
            </w:pPr>
            <w:r w:rsidRPr="00EF5853">
              <w:t>d.</w:t>
            </w:r>
          </w:p>
        </w:tc>
        <w:tc>
          <w:tcPr>
            <w:tcW w:w="6810" w:type="dxa"/>
            <w:gridSpan w:val="2"/>
            <w:shd w:val="clear" w:color="auto" w:fill="auto"/>
          </w:tcPr>
          <w:p w:rsidR="009A3457" w:rsidRPr="001B6A9D" w:rsidRDefault="009329A6" w:rsidP="005037D8">
            <w:pPr>
              <w:pStyle w:val="ListParagraph"/>
              <w:numPr>
                <w:ilvl w:val="0"/>
                <w:numId w:val="7"/>
              </w:numPr>
            </w:pPr>
            <w:r>
              <w:t xml:space="preserve">What is a </w:t>
            </w:r>
            <w:r w:rsidRPr="009329A6">
              <w:rPr>
                <w:b/>
              </w:rPr>
              <w:t>topic sentence</w:t>
            </w:r>
            <w:r>
              <w:t xml:space="preserve"> in a paragraph?</w:t>
            </w:r>
          </w:p>
        </w:tc>
        <w:tc>
          <w:tcPr>
            <w:tcW w:w="1170" w:type="dxa"/>
            <w:shd w:val="clear" w:color="auto" w:fill="auto"/>
          </w:tcPr>
          <w:p w:rsidR="009A3457" w:rsidRPr="001B6A9D" w:rsidRDefault="009329A6" w:rsidP="009329A6">
            <w:pPr>
              <w:jc w:val="center"/>
              <w:rPr>
                <w:sz w:val="22"/>
                <w:szCs w:val="22"/>
              </w:rPr>
            </w:pPr>
            <w:r>
              <w:rPr>
                <w:sz w:val="22"/>
                <w:szCs w:val="22"/>
              </w:rPr>
              <w:t>CO2</w:t>
            </w:r>
          </w:p>
        </w:tc>
        <w:tc>
          <w:tcPr>
            <w:tcW w:w="950" w:type="dxa"/>
            <w:gridSpan w:val="2"/>
            <w:shd w:val="clear" w:color="auto" w:fill="auto"/>
          </w:tcPr>
          <w:p w:rsidR="009A3457" w:rsidRPr="001B6A9D" w:rsidRDefault="009A3457" w:rsidP="00351FA8">
            <w:pPr>
              <w:jc w:val="center"/>
            </w:pPr>
            <w:r w:rsidRPr="001B6A9D">
              <w:t>3</w:t>
            </w:r>
          </w:p>
        </w:tc>
      </w:tr>
      <w:tr w:rsidR="009A3457" w:rsidRPr="001B6A9D" w:rsidTr="00DB75C5">
        <w:trPr>
          <w:gridAfter w:val="2"/>
          <w:wAfter w:w="15126" w:type="dxa"/>
          <w:trHeight w:val="90"/>
        </w:trPr>
        <w:tc>
          <w:tcPr>
            <w:tcW w:w="810" w:type="dxa"/>
            <w:shd w:val="clear" w:color="auto" w:fill="auto"/>
          </w:tcPr>
          <w:p w:rsidR="009A3457" w:rsidRPr="00EF5853" w:rsidRDefault="00A82CCB" w:rsidP="008C7BA2">
            <w:pPr>
              <w:jc w:val="center"/>
            </w:pPr>
            <w:r>
              <w:t>7</w:t>
            </w:r>
            <w:r w:rsidR="009A3457" w:rsidRPr="00EF5853">
              <w:t>.</w:t>
            </w:r>
          </w:p>
        </w:tc>
        <w:tc>
          <w:tcPr>
            <w:tcW w:w="840" w:type="dxa"/>
            <w:shd w:val="clear" w:color="auto" w:fill="auto"/>
          </w:tcPr>
          <w:p w:rsidR="009A3457" w:rsidRPr="00EF5853" w:rsidRDefault="009A3457" w:rsidP="008C7BA2">
            <w:pPr>
              <w:jc w:val="center"/>
            </w:pPr>
            <w:r w:rsidRPr="00EF5853">
              <w:t>a.</w:t>
            </w:r>
          </w:p>
        </w:tc>
        <w:tc>
          <w:tcPr>
            <w:tcW w:w="6810" w:type="dxa"/>
            <w:gridSpan w:val="2"/>
            <w:shd w:val="clear" w:color="auto" w:fill="auto"/>
          </w:tcPr>
          <w:p w:rsidR="009A3457" w:rsidRPr="001B6A9D" w:rsidRDefault="009A3457" w:rsidP="00351FA8">
            <w:r w:rsidRPr="001B6A9D">
              <w:t>Imagine you are addressing the students  ready for placement interview.  What are</w:t>
            </w:r>
            <w:r w:rsidR="009329A6">
              <w:t xml:space="preserve"> the</w:t>
            </w:r>
            <w:r w:rsidR="009329A6" w:rsidRPr="001B6A9D">
              <w:t xml:space="preserve"> </w:t>
            </w:r>
            <w:r w:rsidRPr="001B6A9D">
              <w:t>instructions you would give them to succeed in the interview</w:t>
            </w:r>
            <w:r w:rsidR="009329A6">
              <w:t>?</w:t>
            </w:r>
          </w:p>
        </w:tc>
        <w:tc>
          <w:tcPr>
            <w:tcW w:w="1170" w:type="dxa"/>
            <w:shd w:val="clear" w:color="auto" w:fill="auto"/>
          </w:tcPr>
          <w:p w:rsidR="009A3457" w:rsidRPr="001B6A9D" w:rsidRDefault="009329A6" w:rsidP="00351FA8">
            <w:pPr>
              <w:jc w:val="center"/>
              <w:rPr>
                <w:sz w:val="22"/>
                <w:szCs w:val="22"/>
              </w:rPr>
            </w:pPr>
            <w:r>
              <w:rPr>
                <w:sz w:val="22"/>
                <w:szCs w:val="22"/>
              </w:rPr>
              <w:t>CO2</w:t>
            </w:r>
          </w:p>
        </w:tc>
        <w:tc>
          <w:tcPr>
            <w:tcW w:w="950" w:type="dxa"/>
            <w:gridSpan w:val="2"/>
            <w:shd w:val="clear" w:color="auto" w:fill="auto"/>
          </w:tcPr>
          <w:p w:rsidR="009A3457" w:rsidRPr="001B6A9D" w:rsidRDefault="009A3457" w:rsidP="00351FA8">
            <w:pPr>
              <w:jc w:val="center"/>
            </w:pPr>
            <w:r w:rsidRPr="001B6A9D">
              <w:t>12</w:t>
            </w:r>
          </w:p>
        </w:tc>
      </w:tr>
      <w:tr w:rsidR="009A3457" w:rsidRPr="001B6A9D" w:rsidTr="00DB75C5">
        <w:trPr>
          <w:gridAfter w:val="2"/>
          <w:wAfter w:w="15126" w:type="dxa"/>
          <w:trHeight w:val="90"/>
        </w:trPr>
        <w:tc>
          <w:tcPr>
            <w:tcW w:w="810" w:type="dxa"/>
            <w:shd w:val="clear" w:color="auto" w:fill="auto"/>
          </w:tcPr>
          <w:p w:rsidR="009A3457" w:rsidRPr="00EF5853" w:rsidRDefault="009A3457" w:rsidP="008C7BA2">
            <w:pPr>
              <w:jc w:val="center"/>
            </w:pPr>
          </w:p>
        </w:tc>
        <w:tc>
          <w:tcPr>
            <w:tcW w:w="840" w:type="dxa"/>
            <w:shd w:val="clear" w:color="auto" w:fill="auto"/>
          </w:tcPr>
          <w:p w:rsidR="009A3457" w:rsidRPr="00EF5853" w:rsidRDefault="009A3457" w:rsidP="008C7BA2">
            <w:pPr>
              <w:jc w:val="center"/>
            </w:pPr>
            <w:r w:rsidRPr="00EF5853">
              <w:t>b.</w:t>
            </w:r>
          </w:p>
        </w:tc>
        <w:tc>
          <w:tcPr>
            <w:tcW w:w="6810" w:type="dxa"/>
            <w:gridSpan w:val="2"/>
            <w:shd w:val="clear" w:color="auto" w:fill="auto"/>
          </w:tcPr>
          <w:p w:rsidR="009A3457" w:rsidRPr="001B6A9D" w:rsidRDefault="009A3457" w:rsidP="00351FA8">
            <w:r w:rsidRPr="001B6A9D">
              <w:t>How would you expect a  delegate visiting a conference to impress the audience through his body language?</w:t>
            </w:r>
          </w:p>
        </w:tc>
        <w:tc>
          <w:tcPr>
            <w:tcW w:w="1170" w:type="dxa"/>
            <w:shd w:val="clear" w:color="auto" w:fill="auto"/>
          </w:tcPr>
          <w:p w:rsidR="009A3457" w:rsidRPr="001B6A9D" w:rsidRDefault="009329A6" w:rsidP="00351FA8">
            <w:pPr>
              <w:jc w:val="center"/>
              <w:rPr>
                <w:sz w:val="22"/>
                <w:szCs w:val="22"/>
              </w:rPr>
            </w:pPr>
            <w:r>
              <w:rPr>
                <w:sz w:val="22"/>
                <w:szCs w:val="22"/>
              </w:rPr>
              <w:t>CO2</w:t>
            </w:r>
          </w:p>
        </w:tc>
        <w:tc>
          <w:tcPr>
            <w:tcW w:w="950" w:type="dxa"/>
            <w:gridSpan w:val="2"/>
            <w:shd w:val="clear" w:color="auto" w:fill="auto"/>
          </w:tcPr>
          <w:p w:rsidR="009A3457" w:rsidRPr="001B6A9D" w:rsidRDefault="009A3457" w:rsidP="00351FA8">
            <w:pPr>
              <w:jc w:val="center"/>
            </w:pPr>
            <w:r w:rsidRPr="001B6A9D">
              <w:t>8</w:t>
            </w:r>
          </w:p>
        </w:tc>
      </w:tr>
      <w:tr w:rsidR="009A3457" w:rsidRPr="001B6A9D" w:rsidTr="00DB75C5">
        <w:trPr>
          <w:gridAfter w:val="2"/>
          <w:wAfter w:w="15126" w:type="dxa"/>
          <w:trHeight w:val="90"/>
        </w:trPr>
        <w:tc>
          <w:tcPr>
            <w:tcW w:w="10580" w:type="dxa"/>
            <w:gridSpan w:val="7"/>
            <w:shd w:val="clear" w:color="auto" w:fill="auto"/>
          </w:tcPr>
          <w:p w:rsidR="009A3457" w:rsidRPr="001B6A9D" w:rsidRDefault="00A82CCB" w:rsidP="008C7BA2">
            <w:pPr>
              <w:jc w:val="center"/>
            </w:pPr>
            <w:r w:rsidRPr="001B6A9D">
              <w:t>(OR)</w:t>
            </w:r>
          </w:p>
        </w:tc>
      </w:tr>
      <w:tr w:rsidR="009A3457" w:rsidRPr="001B6A9D" w:rsidTr="00DB75C5">
        <w:trPr>
          <w:gridAfter w:val="2"/>
          <w:wAfter w:w="15126" w:type="dxa"/>
          <w:trHeight w:val="90"/>
        </w:trPr>
        <w:tc>
          <w:tcPr>
            <w:tcW w:w="810" w:type="dxa"/>
            <w:shd w:val="clear" w:color="auto" w:fill="auto"/>
          </w:tcPr>
          <w:p w:rsidR="009A3457" w:rsidRPr="00EF5853" w:rsidRDefault="00A82CCB" w:rsidP="008C7BA2">
            <w:pPr>
              <w:jc w:val="center"/>
            </w:pPr>
            <w:r>
              <w:t>8</w:t>
            </w:r>
            <w:r w:rsidR="009A3457" w:rsidRPr="00EF5853">
              <w:t>.</w:t>
            </w:r>
          </w:p>
        </w:tc>
        <w:tc>
          <w:tcPr>
            <w:tcW w:w="840" w:type="dxa"/>
            <w:shd w:val="clear" w:color="auto" w:fill="auto"/>
          </w:tcPr>
          <w:p w:rsidR="009A3457" w:rsidRPr="00EF5853" w:rsidRDefault="009A3457" w:rsidP="008C7BA2">
            <w:pPr>
              <w:jc w:val="center"/>
            </w:pPr>
            <w:r w:rsidRPr="00EF5853">
              <w:t>a.</w:t>
            </w:r>
          </w:p>
        </w:tc>
        <w:tc>
          <w:tcPr>
            <w:tcW w:w="6810" w:type="dxa"/>
            <w:gridSpan w:val="2"/>
            <w:shd w:val="clear" w:color="auto" w:fill="auto"/>
          </w:tcPr>
          <w:p w:rsidR="009A3457" w:rsidRPr="001B6A9D" w:rsidRDefault="009A3457" w:rsidP="00351FA8">
            <w:r w:rsidRPr="001B6A9D">
              <w:t>Write a short note  about the benefits of group discussion in a working place.</w:t>
            </w:r>
          </w:p>
        </w:tc>
        <w:tc>
          <w:tcPr>
            <w:tcW w:w="1170" w:type="dxa"/>
            <w:shd w:val="clear" w:color="auto" w:fill="auto"/>
          </w:tcPr>
          <w:p w:rsidR="009A3457" w:rsidRPr="001B6A9D" w:rsidRDefault="009329A6" w:rsidP="00351FA8">
            <w:pPr>
              <w:jc w:val="center"/>
              <w:rPr>
                <w:sz w:val="22"/>
                <w:szCs w:val="22"/>
              </w:rPr>
            </w:pPr>
            <w:r>
              <w:rPr>
                <w:sz w:val="22"/>
                <w:szCs w:val="22"/>
              </w:rPr>
              <w:t>CO3</w:t>
            </w:r>
          </w:p>
        </w:tc>
        <w:tc>
          <w:tcPr>
            <w:tcW w:w="950" w:type="dxa"/>
            <w:gridSpan w:val="2"/>
            <w:shd w:val="clear" w:color="auto" w:fill="auto"/>
          </w:tcPr>
          <w:p w:rsidR="009A3457" w:rsidRPr="001B6A9D" w:rsidRDefault="009A3457" w:rsidP="00351FA8">
            <w:pPr>
              <w:jc w:val="center"/>
            </w:pPr>
            <w:r w:rsidRPr="001B6A9D">
              <w:t>5</w:t>
            </w:r>
          </w:p>
        </w:tc>
      </w:tr>
      <w:tr w:rsidR="009A3457" w:rsidRPr="001B6A9D" w:rsidTr="00DB75C5">
        <w:trPr>
          <w:gridAfter w:val="2"/>
          <w:wAfter w:w="15126" w:type="dxa"/>
          <w:trHeight w:val="90"/>
        </w:trPr>
        <w:tc>
          <w:tcPr>
            <w:tcW w:w="810" w:type="dxa"/>
            <w:shd w:val="clear" w:color="auto" w:fill="auto"/>
          </w:tcPr>
          <w:p w:rsidR="009A3457" w:rsidRPr="00EF5853" w:rsidRDefault="009A3457" w:rsidP="008C7BA2">
            <w:pPr>
              <w:jc w:val="center"/>
            </w:pPr>
          </w:p>
        </w:tc>
        <w:tc>
          <w:tcPr>
            <w:tcW w:w="840" w:type="dxa"/>
            <w:shd w:val="clear" w:color="auto" w:fill="auto"/>
          </w:tcPr>
          <w:p w:rsidR="009A3457" w:rsidRPr="00EF5853" w:rsidRDefault="009A3457" w:rsidP="008C7BA2">
            <w:pPr>
              <w:jc w:val="center"/>
            </w:pPr>
            <w:r w:rsidRPr="00EF5853">
              <w:t>b.</w:t>
            </w:r>
          </w:p>
        </w:tc>
        <w:tc>
          <w:tcPr>
            <w:tcW w:w="6810" w:type="dxa"/>
            <w:gridSpan w:val="2"/>
            <w:shd w:val="clear" w:color="auto" w:fill="auto"/>
          </w:tcPr>
          <w:p w:rsidR="009A3457" w:rsidRPr="001B6A9D" w:rsidRDefault="009A3457" w:rsidP="001B6A9D">
            <w:r w:rsidRPr="001B6A9D">
              <w:t xml:space="preserve">Imagine you are </w:t>
            </w:r>
            <w:r w:rsidR="00FC1EA2" w:rsidRPr="001B6A9D">
              <w:t>participati</w:t>
            </w:r>
            <w:r w:rsidR="001B6A9D">
              <w:t>ng</w:t>
            </w:r>
            <w:r w:rsidRPr="001B6A9D">
              <w:t xml:space="preserve"> in a group discussion on </w:t>
            </w:r>
            <w:r w:rsidRPr="001B6A9D">
              <w:rPr>
                <w:i/>
              </w:rPr>
              <w:t>The challenges ahead of Indian youths</w:t>
            </w:r>
            <w:r w:rsidRPr="001B6A9D">
              <w:t xml:space="preserve"> </w:t>
            </w:r>
            <w:r w:rsidRPr="001B6A9D">
              <w:rPr>
                <w:i/>
              </w:rPr>
              <w:t xml:space="preserve">. </w:t>
            </w:r>
            <w:r w:rsidR="001B6A9D">
              <w:t>Present your</w:t>
            </w:r>
            <w:r w:rsidRPr="001B6A9D">
              <w:t xml:space="preserve">  discussion in the form of  a conversation. </w:t>
            </w:r>
          </w:p>
        </w:tc>
        <w:tc>
          <w:tcPr>
            <w:tcW w:w="1170" w:type="dxa"/>
            <w:shd w:val="clear" w:color="auto" w:fill="auto"/>
          </w:tcPr>
          <w:p w:rsidR="009A3457" w:rsidRPr="001B6A9D" w:rsidRDefault="009329A6" w:rsidP="00351FA8">
            <w:pPr>
              <w:jc w:val="center"/>
              <w:rPr>
                <w:sz w:val="22"/>
                <w:szCs w:val="22"/>
              </w:rPr>
            </w:pPr>
            <w:r>
              <w:rPr>
                <w:sz w:val="22"/>
                <w:szCs w:val="22"/>
              </w:rPr>
              <w:t>CO3</w:t>
            </w:r>
          </w:p>
        </w:tc>
        <w:tc>
          <w:tcPr>
            <w:tcW w:w="950" w:type="dxa"/>
            <w:gridSpan w:val="2"/>
            <w:shd w:val="clear" w:color="auto" w:fill="auto"/>
          </w:tcPr>
          <w:p w:rsidR="009A3457" w:rsidRPr="001B6A9D" w:rsidRDefault="009A3457" w:rsidP="00351FA8">
            <w:pPr>
              <w:jc w:val="center"/>
            </w:pPr>
            <w:r w:rsidRPr="001B6A9D">
              <w:t>15</w:t>
            </w:r>
          </w:p>
        </w:tc>
      </w:tr>
      <w:tr w:rsidR="001B6A9D" w:rsidRPr="001B6A9D" w:rsidTr="00413DFA">
        <w:trPr>
          <w:gridAfter w:val="2"/>
          <w:wAfter w:w="15126" w:type="dxa"/>
          <w:trHeight w:val="90"/>
        </w:trPr>
        <w:tc>
          <w:tcPr>
            <w:tcW w:w="10580" w:type="dxa"/>
            <w:gridSpan w:val="7"/>
            <w:shd w:val="clear" w:color="auto" w:fill="auto"/>
          </w:tcPr>
          <w:p w:rsidR="001B6A9D" w:rsidRPr="001B6A9D" w:rsidRDefault="001B6A9D" w:rsidP="00351FA8">
            <w:pPr>
              <w:jc w:val="center"/>
            </w:pPr>
          </w:p>
        </w:tc>
      </w:tr>
      <w:tr w:rsidR="009A3457" w:rsidRPr="001B6A9D" w:rsidTr="00DB75C5">
        <w:trPr>
          <w:gridAfter w:val="2"/>
          <w:wAfter w:w="15126" w:type="dxa"/>
          <w:trHeight w:val="42"/>
        </w:trPr>
        <w:tc>
          <w:tcPr>
            <w:tcW w:w="1650" w:type="dxa"/>
            <w:gridSpan w:val="2"/>
            <w:shd w:val="clear" w:color="auto" w:fill="auto"/>
          </w:tcPr>
          <w:p w:rsidR="009A3457" w:rsidRPr="00EF5853" w:rsidRDefault="009A3457" w:rsidP="008C7BA2">
            <w:pPr>
              <w:jc w:val="center"/>
            </w:pPr>
          </w:p>
        </w:tc>
        <w:tc>
          <w:tcPr>
            <w:tcW w:w="6810" w:type="dxa"/>
            <w:gridSpan w:val="2"/>
            <w:shd w:val="clear" w:color="auto" w:fill="auto"/>
          </w:tcPr>
          <w:p w:rsidR="009A3457" w:rsidRPr="001B6A9D" w:rsidRDefault="009A3457" w:rsidP="00351FA8">
            <w:pPr>
              <w:rPr>
                <w:u w:val="single"/>
              </w:rPr>
            </w:pPr>
            <w:r w:rsidRPr="001B6A9D">
              <w:rPr>
                <w:b/>
                <w:u w:val="single"/>
              </w:rPr>
              <w:t>Compulsory</w:t>
            </w:r>
            <w:r w:rsidRPr="001B6A9D">
              <w:rPr>
                <w:u w:val="single"/>
              </w:rPr>
              <w:t>:</w:t>
            </w:r>
          </w:p>
        </w:tc>
        <w:tc>
          <w:tcPr>
            <w:tcW w:w="1170" w:type="dxa"/>
            <w:shd w:val="clear" w:color="auto" w:fill="auto"/>
          </w:tcPr>
          <w:p w:rsidR="009A3457" w:rsidRPr="001B6A9D" w:rsidRDefault="009A3457" w:rsidP="00351FA8">
            <w:pPr>
              <w:jc w:val="center"/>
              <w:rPr>
                <w:sz w:val="22"/>
                <w:szCs w:val="22"/>
              </w:rPr>
            </w:pPr>
          </w:p>
        </w:tc>
        <w:tc>
          <w:tcPr>
            <w:tcW w:w="950" w:type="dxa"/>
            <w:gridSpan w:val="2"/>
            <w:shd w:val="clear" w:color="auto" w:fill="auto"/>
          </w:tcPr>
          <w:p w:rsidR="009A3457" w:rsidRPr="001B6A9D" w:rsidRDefault="009A3457" w:rsidP="00351FA8">
            <w:pPr>
              <w:jc w:val="center"/>
            </w:pPr>
          </w:p>
        </w:tc>
      </w:tr>
      <w:tr w:rsidR="009A3457" w:rsidRPr="001B6A9D" w:rsidTr="00DB75C5">
        <w:trPr>
          <w:gridAfter w:val="2"/>
          <w:wAfter w:w="15126" w:type="dxa"/>
          <w:trHeight w:val="42"/>
        </w:trPr>
        <w:tc>
          <w:tcPr>
            <w:tcW w:w="810" w:type="dxa"/>
            <w:shd w:val="clear" w:color="auto" w:fill="auto"/>
          </w:tcPr>
          <w:p w:rsidR="009A3457" w:rsidRPr="00EF5853" w:rsidRDefault="009A3457" w:rsidP="008C7BA2">
            <w:pPr>
              <w:jc w:val="center"/>
            </w:pPr>
            <w:r w:rsidRPr="00EF5853">
              <w:t>9.</w:t>
            </w:r>
          </w:p>
        </w:tc>
        <w:tc>
          <w:tcPr>
            <w:tcW w:w="840" w:type="dxa"/>
            <w:shd w:val="clear" w:color="auto" w:fill="auto"/>
          </w:tcPr>
          <w:p w:rsidR="009A3457" w:rsidRPr="00EF5853" w:rsidRDefault="009A3457" w:rsidP="008C7BA2">
            <w:pPr>
              <w:jc w:val="center"/>
            </w:pPr>
            <w:r w:rsidRPr="00EF5853">
              <w:t>a.</w:t>
            </w:r>
          </w:p>
        </w:tc>
        <w:tc>
          <w:tcPr>
            <w:tcW w:w="6810" w:type="dxa"/>
            <w:gridSpan w:val="2"/>
            <w:shd w:val="clear" w:color="auto" w:fill="auto"/>
          </w:tcPr>
          <w:p w:rsidR="009A3457" w:rsidRPr="001B6A9D" w:rsidRDefault="009A3457" w:rsidP="009329A6">
            <w:r w:rsidRPr="001B6A9D">
              <w:t>Why is it that</w:t>
            </w:r>
            <w:r w:rsidR="009329A6">
              <w:t xml:space="preserve"> an</w:t>
            </w:r>
            <w:r w:rsidR="009329A6" w:rsidRPr="001B6A9D">
              <w:t xml:space="preserve"> </w:t>
            </w:r>
            <w:r w:rsidRPr="001B6A9D">
              <w:t>analysis of audience is so important before making an oral presentation?</w:t>
            </w:r>
          </w:p>
        </w:tc>
        <w:tc>
          <w:tcPr>
            <w:tcW w:w="1170" w:type="dxa"/>
            <w:shd w:val="clear" w:color="auto" w:fill="auto"/>
          </w:tcPr>
          <w:p w:rsidR="009A3457" w:rsidRPr="001B6A9D" w:rsidRDefault="009329A6" w:rsidP="00351FA8">
            <w:pPr>
              <w:jc w:val="center"/>
              <w:rPr>
                <w:sz w:val="22"/>
                <w:szCs w:val="22"/>
              </w:rPr>
            </w:pPr>
            <w:r>
              <w:rPr>
                <w:sz w:val="22"/>
                <w:szCs w:val="22"/>
              </w:rPr>
              <w:t>CO1</w:t>
            </w:r>
          </w:p>
        </w:tc>
        <w:tc>
          <w:tcPr>
            <w:tcW w:w="950" w:type="dxa"/>
            <w:gridSpan w:val="2"/>
            <w:shd w:val="clear" w:color="auto" w:fill="auto"/>
          </w:tcPr>
          <w:p w:rsidR="009A3457" w:rsidRPr="001B6A9D" w:rsidRDefault="009A3457" w:rsidP="00351FA8">
            <w:pPr>
              <w:jc w:val="center"/>
            </w:pPr>
            <w:r w:rsidRPr="001B6A9D">
              <w:t>4</w:t>
            </w:r>
          </w:p>
        </w:tc>
      </w:tr>
      <w:tr w:rsidR="009A3457" w:rsidRPr="001B6A9D" w:rsidTr="00DB75C5">
        <w:trPr>
          <w:gridAfter w:val="2"/>
          <w:wAfter w:w="15126" w:type="dxa"/>
          <w:trHeight w:val="42"/>
        </w:trPr>
        <w:tc>
          <w:tcPr>
            <w:tcW w:w="810" w:type="dxa"/>
            <w:shd w:val="clear" w:color="auto" w:fill="auto"/>
          </w:tcPr>
          <w:p w:rsidR="009A3457" w:rsidRPr="00EF5853" w:rsidRDefault="009A3457" w:rsidP="008C7BA2">
            <w:pPr>
              <w:jc w:val="center"/>
            </w:pPr>
          </w:p>
        </w:tc>
        <w:tc>
          <w:tcPr>
            <w:tcW w:w="840" w:type="dxa"/>
            <w:shd w:val="clear" w:color="auto" w:fill="auto"/>
          </w:tcPr>
          <w:p w:rsidR="009A3457" w:rsidRPr="00EF5853" w:rsidRDefault="009A3457" w:rsidP="008C7BA2">
            <w:pPr>
              <w:jc w:val="center"/>
            </w:pPr>
            <w:r w:rsidRPr="00EF5853">
              <w:t>b.</w:t>
            </w:r>
          </w:p>
        </w:tc>
        <w:tc>
          <w:tcPr>
            <w:tcW w:w="6810" w:type="dxa"/>
            <w:gridSpan w:val="2"/>
            <w:shd w:val="clear" w:color="auto" w:fill="auto"/>
          </w:tcPr>
          <w:p w:rsidR="009A3457" w:rsidRPr="001B6A9D" w:rsidRDefault="009A3457" w:rsidP="00C15815">
            <w:pPr>
              <w:jc w:val="both"/>
            </w:pPr>
            <w:r w:rsidRPr="001B6A9D">
              <w:t xml:space="preserve">Give a relevant introduction to your presentation on the  topic </w:t>
            </w:r>
            <w:r w:rsidRPr="001B6A9D">
              <w:rPr>
                <w:i/>
              </w:rPr>
              <w:t>Conservation of Environment</w:t>
            </w:r>
            <w:r w:rsidRPr="001B6A9D">
              <w:t xml:space="preserve">  in about 200 words.  </w:t>
            </w:r>
          </w:p>
        </w:tc>
        <w:tc>
          <w:tcPr>
            <w:tcW w:w="1170" w:type="dxa"/>
            <w:shd w:val="clear" w:color="auto" w:fill="auto"/>
          </w:tcPr>
          <w:p w:rsidR="009A3457" w:rsidRPr="001B6A9D" w:rsidRDefault="009329A6" w:rsidP="00351FA8">
            <w:pPr>
              <w:jc w:val="center"/>
              <w:rPr>
                <w:sz w:val="22"/>
                <w:szCs w:val="22"/>
              </w:rPr>
            </w:pPr>
            <w:r>
              <w:rPr>
                <w:sz w:val="22"/>
                <w:szCs w:val="22"/>
              </w:rPr>
              <w:t>CO3</w:t>
            </w:r>
          </w:p>
        </w:tc>
        <w:tc>
          <w:tcPr>
            <w:tcW w:w="950" w:type="dxa"/>
            <w:gridSpan w:val="2"/>
            <w:shd w:val="clear" w:color="auto" w:fill="auto"/>
          </w:tcPr>
          <w:p w:rsidR="009A3457" w:rsidRPr="001B6A9D" w:rsidRDefault="009A3457" w:rsidP="00351FA8">
            <w:pPr>
              <w:jc w:val="center"/>
            </w:pPr>
            <w:r w:rsidRPr="001B6A9D">
              <w:t>4</w:t>
            </w:r>
          </w:p>
        </w:tc>
      </w:tr>
      <w:tr w:rsidR="009A3457" w:rsidRPr="00EF5853" w:rsidTr="00DB75C5">
        <w:trPr>
          <w:gridAfter w:val="2"/>
          <w:wAfter w:w="15126" w:type="dxa"/>
          <w:trHeight w:val="42"/>
        </w:trPr>
        <w:tc>
          <w:tcPr>
            <w:tcW w:w="810" w:type="dxa"/>
            <w:shd w:val="clear" w:color="auto" w:fill="auto"/>
          </w:tcPr>
          <w:p w:rsidR="009A3457" w:rsidRPr="00EF5853" w:rsidRDefault="009A3457" w:rsidP="008C7BA2">
            <w:pPr>
              <w:jc w:val="center"/>
            </w:pPr>
          </w:p>
        </w:tc>
        <w:tc>
          <w:tcPr>
            <w:tcW w:w="840" w:type="dxa"/>
            <w:shd w:val="clear" w:color="auto" w:fill="auto"/>
          </w:tcPr>
          <w:p w:rsidR="009A3457" w:rsidRPr="00EF5853" w:rsidRDefault="009A3457" w:rsidP="008C7BA2">
            <w:pPr>
              <w:jc w:val="center"/>
            </w:pPr>
            <w:r w:rsidRPr="00EF5853">
              <w:t>c.</w:t>
            </w:r>
          </w:p>
        </w:tc>
        <w:tc>
          <w:tcPr>
            <w:tcW w:w="6810" w:type="dxa"/>
            <w:gridSpan w:val="2"/>
            <w:shd w:val="clear" w:color="auto" w:fill="auto"/>
          </w:tcPr>
          <w:p w:rsidR="009A3457" w:rsidRPr="00676C4D" w:rsidRDefault="009A3457" w:rsidP="001B6A9D">
            <w:r>
              <w:t xml:space="preserve">Sum up what you would deliver during your presentation with </w:t>
            </w:r>
            <w:r w:rsidR="001B6A9D">
              <w:t>an</w:t>
            </w:r>
            <w:r>
              <w:t xml:space="preserve"> aid </w:t>
            </w:r>
            <w:proofErr w:type="gramStart"/>
            <w:r>
              <w:t>of  six</w:t>
            </w:r>
            <w:proofErr w:type="gramEnd"/>
            <w:r>
              <w:t xml:space="preserve"> slides</w:t>
            </w:r>
            <w:r w:rsidR="00C15815">
              <w:t>.</w:t>
            </w:r>
          </w:p>
        </w:tc>
        <w:tc>
          <w:tcPr>
            <w:tcW w:w="1170" w:type="dxa"/>
            <w:shd w:val="clear" w:color="auto" w:fill="auto"/>
          </w:tcPr>
          <w:p w:rsidR="009A3457" w:rsidRPr="00875196" w:rsidRDefault="009329A6" w:rsidP="00351FA8">
            <w:pPr>
              <w:jc w:val="center"/>
              <w:rPr>
                <w:sz w:val="22"/>
                <w:szCs w:val="22"/>
              </w:rPr>
            </w:pPr>
            <w:r>
              <w:rPr>
                <w:sz w:val="22"/>
                <w:szCs w:val="22"/>
              </w:rPr>
              <w:t>CO2</w:t>
            </w:r>
          </w:p>
        </w:tc>
        <w:tc>
          <w:tcPr>
            <w:tcW w:w="950" w:type="dxa"/>
            <w:gridSpan w:val="2"/>
            <w:shd w:val="clear" w:color="auto" w:fill="auto"/>
          </w:tcPr>
          <w:p w:rsidR="009A3457" w:rsidRPr="005814FF" w:rsidRDefault="009A3457" w:rsidP="00351FA8">
            <w:pPr>
              <w:jc w:val="center"/>
            </w:pPr>
            <w:r>
              <w:t>12</w:t>
            </w:r>
          </w:p>
        </w:tc>
      </w:tr>
    </w:tbl>
    <w:p w:rsidR="008C7BA2" w:rsidRDefault="008C7BA2" w:rsidP="008C7BA2"/>
    <w:p w:rsidR="008C7BA2" w:rsidRDefault="008C7BA2" w:rsidP="008C7BA2">
      <w:pPr>
        <w:jc w:val="center"/>
      </w:pPr>
    </w:p>
    <w:p w:rsidR="008C7BA2" w:rsidRDefault="008C7BA2" w:rsidP="008C7BA2"/>
    <w:sectPr w:rsidR="008C7BA2" w:rsidSect="009E09A3">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oppi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C4546D6"/>
    <w:multiLevelType w:val="hybridMultilevel"/>
    <w:tmpl w:val="08F29CC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5073B3"/>
    <w:multiLevelType w:val="multilevel"/>
    <w:tmpl w:val="CA1E55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43D3EC7"/>
    <w:multiLevelType w:val="hybridMultilevel"/>
    <w:tmpl w:val="E0EC4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875491"/>
    <w:multiLevelType w:val="hybridMultilevel"/>
    <w:tmpl w:val="515E02A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6474788D"/>
    <w:multiLevelType w:val="hybridMultilevel"/>
    <w:tmpl w:val="4AA8A7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C843208"/>
    <w:multiLevelType w:val="hybridMultilevel"/>
    <w:tmpl w:val="1DAA4A86"/>
    <w:lvl w:ilvl="0" w:tplc="ADA87ED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0"/>
  </w:num>
  <w:num w:numId="5">
    <w:abstractNumId w:val="8"/>
  </w:num>
  <w:num w:numId="6">
    <w:abstractNumId w:val="2"/>
  </w:num>
  <w:num w:numId="7">
    <w:abstractNumId w:val="3"/>
  </w:num>
  <w:num w:numId="8">
    <w:abstractNumId w:val="1"/>
  </w:num>
  <w:num w:numId="9">
    <w:abstractNumId w:val="4"/>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proofState w:spelling="clean" w:grammar="clean"/>
  <w:defaultTabStop w:val="720"/>
  <w:characterSpacingControl w:val="doNotCompress"/>
  <w:compat/>
  <w:rsids>
    <w:rsidRoot w:val="002E336A"/>
    <w:rsid w:val="0000691E"/>
    <w:rsid w:val="00023B9E"/>
    <w:rsid w:val="000375C3"/>
    <w:rsid w:val="00060CB9"/>
    <w:rsid w:val="00061821"/>
    <w:rsid w:val="00092504"/>
    <w:rsid w:val="000E180A"/>
    <w:rsid w:val="000E4455"/>
    <w:rsid w:val="000F3EFE"/>
    <w:rsid w:val="001B6A9D"/>
    <w:rsid w:val="001D2E19"/>
    <w:rsid w:val="001D3BE5"/>
    <w:rsid w:val="001D41FE"/>
    <w:rsid w:val="001D670F"/>
    <w:rsid w:val="001E2222"/>
    <w:rsid w:val="001F54D1"/>
    <w:rsid w:val="001F7E9B"/>
    <w:rsid w:val="00204EB0"/>
    <w:rsid w:val="00211ABA"/>
    <w:rsid w:val="00235351"/>
    <w:rsid w:val="00266439"/>
    <w:rsid w:val="0026653D"/>
    <w:rsid w:val="002D09FF"/>
    <w:rsid w:val="002D7611"/>
    <w:rsid w:val="002D76BB"/>
    <w:rsid w:val="002E336A"/>
    <w:rsid w:val="002E552A"/>
    <w:rsid w:val="00304757"/>
    <w:rsid w:val="003206DF"/>
    <w:rsid w:val="00323989"/>
    <w:rsid w:val="00324247"/>
    <w:rsid w:val="00351FA8"/>
    <w:rsid w:val="003600A3"/>
    <w:rsid w:val="0036127B"/>
    <w:rsid w:val="00380146"/>
    <w:rsid w:val="00384A7C"/>
    <w:rsid w:val="003855F1"/>
    <w:rsid w:val="003B14BC"/>
    <w:rsid w:val="003B1F06"/>
    <w:rsid w:val="003C6BB4"/>
    <w:rsid w:val="003D23AB"/>
    <w:rsid w:val="003D6DA3"/>
    <w:rsid w:val="003F728C"/>
    <w:rsid w:val="00460118"/>
    <w:rsid w:val="0046314C"/>
    <w:rsid w:val="0046787F"/>
    <w:rsid w:val="0049778D"/>
    <w:rsid w:val="004D2B18"/>
    <w:rsid w:val="004F787A"/>
    <w:rsid w:val="00501F18"/>
    <w:rsid w:val="005037D8"/>
    <w:rsid w:val="0050571C"/>
    <w:rsid w:val="005133D7"/>
    <w:rsid w:val="00527183"/>
    <w:rsid w:val="005527A4"/>
    <w:rsid w:val="00552CF0"/>
    <w:rsid w:val="00557BD1"/>
    <w:rsid w:val="00563147"/>
    <w:rsid w:val="005814FF"/>
    <w:rsid w:val="00581B1F"/>
    <w:rsid w:val="0058485B"/>
    <w:rsid w:val="0059663E"/>
    <w:rsid w:val="005D0F4A"/>
    <w:rsid w:val="005D3355"/>
    <w:rsid w:val="005E4725"/>
    <w:rsid w:val="005F011C"/>
    <w:rsid w:val="006173DC"/>
    <w:rsid w:val="0062605C"/>
    <w:rsid w:val="0064710A"/>
    <w:rsid w:val="00670A67"/>
    <w:rsid w:val="00681B25"/>
    <w:rsid w:val="006B58BE"/>
    <w:rsid w:val="006C1D35"/>
    <w:rsid w:val="006C39BE"/>
    <w:rsid w:val="006C7354"/>
    <w:rsid w:val="00714C68"/>
    <w:rsid w:val="00725A0A"/>
    <w:rsid w:val="00726C69"/>
    <w:rsid w:val="007326F6"/>
    <w:rsid w:val="00802202"/>
    <w:rsid w:val="00806A39"/>
    <w:rsid w:val="00814615"/>
    <w:rsid w:val="0081627E"/>
    <w:rsid w:val="00875196"/>
    <w:rsid w:val="0088087A"/>
    <w:rsid w:val="0088784C"/>
    <w:rsid w:val="008A56BE"/>
    <w:rsid w:val="008A6193"/>
    <w:rsid w:val="008B0703"/>
    <w:rsid w:val="008C7BA2"/>
    <w:rsid w:val="0090362A"/>
    <w:rsid w:val="00904D12"/>
    <w:rsid w:val="00911266"/>
    <w:rsid w:val="009329A6"/>
    <w:rsid w:val="00942884"/>
    <w:rsid w:val="0095679B"/>
    <w:rsid w:val="00963CB5"/>
    <w:rsid w:val="009A3457"/>
    <w:rsid w:val="009B53DD"/>
    <w:rsid w:val="009C5A1D"/>
    <w:rsid w:val="009C70C6"/>
    <w:rsid w:val="009E09A3"/>
    <w:rsid w:val="00A47E2A"/>
    <w:rsid w:val="00A51923"/>
    <w:rsid w:val="00A82CCB"/>
    <w:rsid w:val="00AA3F2E"/>
    <w:rsid w:val="00AA5E39"/>
    <w:rsid w:val="00AA6B40"/>
    <w:rsid w:val="00AE264C"/>
    <w:rsid w:val="00B009B1"/>
    <w:rsid w:val="00B20598"/>
    <w:rsid w:val="00B253AE"/>
    <w:rsid w:val="00B60E7E"/>
    <w:rsid w:val="00B83AB6"/>
    <w:rsid w:val="00B939EF"/>
    <w:rsid w:val="00BA2F7E"/>
    <w:rsid w:val="00BA539E"/>
    <w:rsid w:val="00BB09C8"/>
    <w:rsid w:val="00BB5C6B"/>
    <w:rsid w:val="00BC7D01"/>
    <w:rsid w:val="00BE572D"/>
    <w:rsid w:val="00BF25ED"/>
    <w:rsid w:val="00BF3DE7"/>
    <w:rsid w:val="00BF4D16"/>
    <w:rsid w:val="00C053C1"/>
    <w:rsid w:val="00C15815"/>
    <w:rsid w:val="00C33FFF"/>
    <w:rsid w:val="00C3743D"/>
    <w:rsid w:val="00C60C6A"/>
    <w:rsid w:val="00C71847"/>
    <w:rsid w:val="00C81140"/>
    <w:rsid w:val="00C95F18"/>
    <w:rsid w:val="00CB2395"/>
    <w:rsid w:val="00CB7A50"/>
    <w:rsid w:val="00CD31A5"/>
    <w:rsid w:val="00CE1825"/>
    <w:rsid w:val="00CE5503"/>
    <w:rsid w:val="00D0319F"/>
    <w:rsid w:val="00D324F7"/>
    <w:rsid w:val="00D35796"/>
    <w:rsid w:val="00D3698C"/>
    <w:rsid w:val="00D41D54"/>
    <w:rsid w:val="00D62341"/>
    <w:rsid w:val="00D64FF9"/>
    <w:rsid w:val="00D805C4"/>
    <w:rsid w:val="00D85619"/>
    <w:rsid w:val="00D94D54"/>
    <w:rsid w:val="00DB38C1"/>
    <w:rsid w:val="00DB42C1"/>
    <w:rsid w:val="00DB75C5"/>
    <w:rsid w:val="00DD78EA"/>
    <w:rsid w:val="00DE0497"/>
    <w:rsid w:val="00E44059"/>
    <w:rsid w:val="00E457CD"/>
    <w:rsid w:val="00E514F4"/>
    <w:rsid w:val="00E54572"/>
    <w:rsid w:val="00E5735F"/>
    <w:rsid w:val="00E577A9"/>
    <w:rsid w:val="00E70A47"/>
    <w:rsid w:val="00E824B7"/>
    <w:rsid w:val="00EB0EE0"/>
    <w:rsid w:val="00EB26EF"/>
    <w:rsid w:val="00F11EDB"/>
    <w:rsid w:val="00F12F38"/>
    <w:rsid w:val="00F162EA"/>
    <w:rsid w:val="00F208C0"/>
    <w:rsid w:val="00F266A7"/>
    <w:rsid w:val="00F32118"/>
    <w:rsid w:val="00F55D6F"/>
    <w:rsid w:val="00F97C12"/>
    <w:rsid w:val="00FC1EA2"/>
    <w:rsid w:val="00FE7A86"/>
    <w:rsid w:val="00FF48C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NormalWeb">
    <w:name w:val="Normal (Web)"/>
    <w:basedOn w:val="Normal"/>
    <w:uiPriority w:val="99"/>
    <w:unhideWhenUsed/>
    <w:rsid w:val="006173DC"/>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5449360">
      <w:bodyDiv w:val="1"/>
      <w:marLeft w:val="0"/>
      <w:marRight w:val="0"/>
      <w:marTop w:val="0"/>
      <w:marBottom w:val="0"/>
      <w:divBdr>
        <w:top w:val="none" w:sz="0" w:space="0" w:color="auto"/>
        <w:left w:val="none" w:sz="0" w:space="0" w:color="auto"/>
        <w:bottom w:val="none" w:sz="0" w:space="0" w:color="auto"/>
        <w:right w:val="none" w:sz="0" w:space="0" w:color="auto"/>
      </w:divBdr>
    </w:div>
    <w:div w:id="118113109">
      <w:bodyDiv w:val="1"/>
      <w:marLeft w:val="0"/>
      <w:marRight w:val="0"/>
      <w:marTop w:val="0"/>
      <w:marBottom w:val="0"/>
      <w:divBdr>
        <w:top w:val="none" w:sz="0" w:space="0" w:color="auto"/>
        <w:left w:val="none" w:sz="0" w:space="0" w:color="auto"/>
        <w:bottom w:val="none" w:sz="0" w:space="0" w:color="auto"/>
        <w:right w:val="none" w:sz="0" w:space="0" w:color="auto"/>
      </w:divBdr>
    </w:div>
    <w:div w:id="383140631">
      <w:bodyDiv w:val="1"/>
      <w:marLeft w:val="0"/>
      <w:marRight w:val="0"/>
      <w:marTop w:val="0"/>
      <w:marBottom w:val="0"/>
      <w:divBdr>
        <w:top w:val="none" w:sz="0" w:space="0" w:color="auto"/>
        <w:left w:val="none" w:sz="0" w:space="0" w:color="auto"/>
        <w:bottom w:val="none" w:sz="0" w:space="0" w:color="auto"/>
        <w:right w:val="none" w:sz="0" w:space="0" w:color="auto"/>
      </w:divBdr>
    </w:div>
    <w:div w:id="549457196">
      <w:bodyDiv w:val="1"/>
      <w:marLeft w:val="0"/>
      <w:marRight w:val="0"/>
      <w:marTop w:val="0"/>
      <w:marBottom w:val="0"/>
      <w:divBdr>
        <w:top w:val="none" w:sz="0" w:space="0" w:color="auto"/>
        <w:left w:val="none" w:sz="0" w:space="0" w:color="auto"/>
        <w:bottom w:val="none" w:sz="0" w:space="0" w:color="auto"/>
        <w:right w:val="none" w:sz="0" w:space="0" w:color="auto"/>
      </w:divBdr>
    </w:div>
    <w:div w:id="815611967">
      <w:bodyDiv w:val="1"/>
      <w:marLeft w:val="0"/>
      <w:marRight w:val="0"/>
      <w:marTop w:val="0"/>
      <w:marBottom w:val="0"/>
      <w:divBdr>
        <w:top w:val="none" w:sz="0" w:space="0" w:color="auto"/>
        <w:left w:val="none" w:sz="0" w:space="0" w:color="auto"/>
        <w:bottom w:val="none" w:sz="0" w:space="0" w:color="auto"/>
        <w:right w:val="none" w:sz="0" w:space="0" w:color="auto"/>
      </w:divBdr>
    </w:div>
    <w:div w:id="1903248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F9ADF-0708-4684-A965-033D58C6E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1503</Words>
  <Characters>8571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10054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12</cp:revision>
  <cp:lastPrinted>2018-11-17T04:33:00Z</cp:lastPrinted>
  <dcterms:created xsi:type="dcterms:W3CDTF">2018-11-06T21:56:00Z</dcterms:created>
  <dcterms:modified xsi:type="dcterms:W3CDTF">2018-11-19T06:05:00Z</dcterms:modified>
</cp:coreProperties>
</file>